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44"/>
        <w:gridCol w:w="233"/>
        <w:gridCol w:w="5374"/>
      </w:tblGrid>
      <w:tr w:rsidR="00937837" w:rsidTr="00754201">
        <w:trPr>
          <w:trHeight w:val="1387"/>
          <w:jc w:val="center"/>
        </w:trPr>
        <w:tc>
          <w:tcPr>
            <w:tcW w:w="2867" w:type="dxa"/>
            <w:vAlign w:val="center"/>
          </w:tcPr>
          <w:p w:rsidR="00937837" w:rsidRPr="00EB0E7C" w:rsidRDefault="00367AF7" w:rsidP="00B04449">
            <w:pPr>
              <w:pStyle w:val="Title"/>
              <w:rPr>
                <w:u w:val="none"/>
              </w:rPr>
            </w:pPr>
            <w:r>
              <w:rPr>
                <w:noProof/>
                <w:u w:val="none"/>
              </w:rPr>
              <w:drawing>
                <wp:inline distT="0" distB="0" distL="0" distR="0">
                  <wp:extent cx="2240280" cy="998220"/>
                  <wp:effectExtent l="0" t="0" r="0" b="0"/>
                  <wp:docPr id="1" name="Picture 1" descr="COH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H logo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0280" cy="998220"/>
                          </a:xfrm>
                          <a:prstGeom prst="rect">
                            <a:avLst/>
                          </a:prstGeom>
                          <a:noFill/>
                          <a:ln>
                            <a:noFill/>
                          </a:ln>
                        </pic:spPr>
                      </pic:pic>
                    </a:graphicData>
                  </a:graphic>
                </wp:inline>
              </w:drawing>
            </w:r>
          </w:p>
        </w:tc>
        <w:tc>
          <w:tcPr>
            <w:tcW w:w="236" w:type="dxa"/>
            <w:tcBorders>
              <w:left w:val="nil"/>
              <w:right w:val="single" w:sz="4" w:space="0" w:color="auto"/>
            </w:tcBorders>
            <w:vAlign w:val="center"/>
          </w:tcPr>
          <w:p w:rsidR="00937837" w:rsidRPr="00EB0E7C" w:rsidRDefault="00937837" w:rsidP="00B04449">
            <w:pPr>
              <w:jc w:val="center"/>
              <w:rPr>
                <w:b/>
                <w:bCs/>
                <w:sz w:val="28"/>
              </w:rPr>
            </w:pPr>
          </w:p>
        </w:tc>
        <w:tc>
          <w:tcPr>
            <w:tcW w:w="6361" w:type="dxa"/>
            <w:tcBorders>
              <w:top w:val="single" w:sz="4" w:space="0" w:color="auto"/>
              <w:left w:val="single" w:sz="4" w:space="0" w:color="auto"/>
              <w:bottom w:val="single" w:sz="4" w:space="0" w:color="auto"/>
              <w:right w:val="single" w:sz="4" w:space="0" w:color="auto"/>
            </w:tcBorders>
            <w:shd w:val="clear" w:color="auto" w:fill="D9D9D9"/>
            <w:vAlign w:val="center"/>
          </w:tcPr>
          <w:p w:rsidR="00937837" w:rsidRDefault="00937837" w:rsidP="00A3054B">
            <w:pPr>
              <w:pStyle w:val="Heading1"/>
              <w:jc w:val="center"/>
              <w:rPr>
                <w:rFonts w:ascii="Century Gothic" w:hAnsi="Century Gothic" w:cs="Tahoma"/>
                <w:sz w:val="32"/>
                <w:u w:val="none"/>
              </w:rPr>
            </w:pPr>
            <w:r w:rsidRPr="00A3054B">
              <w:rPr>
                <w:rFonts w:ascii="Century Gothic" w:hAnsi="Century Gothic" w:cs="Tahoma"/>
                <w:sz w:val="32"/>
                <w:u w:val="none"/>
              </w:rPr>
              <w:t>JOB DESCRIPTION</w:t>
            </w:r>
            <w:r>
              <w:rPr>
                <w:rFonts w:ascii="Century Gothic" w:hAnsi="Century Gothic" w:cs="Tahoma"/>
                <w:sz w:val="32"/>
                <w:u w:val="none"/>
              </w:rPr>
              <w:t xml:space="preserve"> – </w:t>
            </w:r>
          </w:p>
          <w:p w:rsidR="00937837" w:rsidRPr="005B6E7A" w:rsidRDefault="00937837" w:rsidP="005B6E7A">
            <w:pPr>
              <w:rPr>
                <w:sz w:val="10"/>
              </w:rPr>
            </w:pPr>
          </w:p>
          <w:p w:rsidR="00754201" w:rsidRDefault="00390541" w:rsidP="00A313AC">
            <w:pPr>
              <w:jc w:val="center"/>
              <w:rPr>
                <w:rFonts w:ascii="Century Gothic" w:hAnsi="Century Gothic"/>
                <w:b/>
                <w:sz w:val="32"/>
              </w:rPr>
            </w:pPr>
            <w:r>
              <w:rPr>
                <w:rFonts w:ascii="Century Gothic" w:hAnsi="Century Gothic"/>
                <w:b/>
                <w:sz w:val="32"/>
              </w:rPr>
              <w:t>T</w:t>
            </w:r>
            <w:r w:rsidR="00754201">
              <w:rPr>
                <w:rFonts w:ascii="Century Gothic" w:hAnsi="Century Gothic"/>
                <w:b/>
                <w:sz w:val="32"/>
              </w:rPr>
              <w:t xml:space="preserve">EAM AROUND THE </w:t>
            </w:r>
          </w:p>
          <w:p w:rsidR="00937837" w:rsidRPr="00A3054B" w:rsidRDefault="00754201" w:rsidP="00A313AC">
            <w:pPr>
              <w:jc w:val="center"/>
              <w:rPr>
                <w:rFonts w:ascii="Century Gothic" w:hAnsi="Century Gothic"/>
                <w:b/>
              </w:rPr>
            </w:pPr>
            <w:r>
              <w:rPr>
                <w:rFonts w:ascii="Century Gothic" w:hAnsi="Century Gothic"/>
                <w:b/>
                <w:sz w:val="32"/>
              </w:rPr>
              <w:t xml:space="preserve">PERSON (TAP) </w:t>
            </w:r>
            <w:r w:rsidR="00937837">
              <w:rPr>
                <w:rFonts w:ascii="Century Gothic" w:hAnsi="Century Gothic"/>
                <w:b/>
                <w:sz w:val="32"/>
              </w:rPr>
              <w:t>WORKER</w:t>
            </w:r>
          </w:p>
        </w:tc>
      </w:tr>
    </w:tbl>
    <w:p w:rsidR="00A3054B" w:rsidRPr="00E73035" w:rsidRDefault="00A3054B">
      <w:pPr>
        <w:pStyle w:val="Heading1"/>
        <w:rPr>
          <w:rFonts w:ascii="Tahoma" w:hAnsi="Tahoma" w:cs="Tahoma"/>
          <w:sz w:val="10"/>
        </w:rPr>
      </w:pPr>
    </w:p>
    <w:p w:rsidR="00661F5E" w:rsidRPr="003B4F89" w:rsidRDefault="00661F5E" w:rsidP="00661F5E">
      <w:pPr>
        <w:rPr>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22"/>
        <w:gridCol w:w="7124"/>
      </w:tblGrid>
      <w:tr w:rsidR="00A3054B" w:rsidRPr="00B04449" w:rsidTr="00B04449">
        <w:trPr>
          <w:trHeight w:val="3393"/>
          <w:jc w:val="center"/>
        </w:trPr>
        <w:tc>
          <w:tcPr>
            <w:tcW w:w="2234" w:type="dxa"/>
          </w:tcPr>
          <w:p w:rsidR="00661F5E" w:rsidRPr="00B04449" w:rsidRDefault="00661F5E" w:rsidP="00B04449">
            <w:pPr>
              <w:tabs>
                <w:tab w:val="left" w:pos="2296"/>
              </w:tabs>
              <w:ind w:right="236"/>
              <w:jc w:val="right"/>
              <w:rPr>
                <w:rFonts w:ascii="Century Gothic" w:hAnsi="Century Gothic" w:cs="Tahoma"/>
                <w:b/>
                <w:sz w:val="16"/>
              </w:rPr>
            </w:pPr>
          </w:p>
          <w:p w:rsidR="00A3054B" w:rsidRPr="00B04449" w:rsidRDefault="00A3054B" w:rsidP="00B04449">
            <w:pPr>
              <w:tabs>
                <w:tab w:val="left" w:pos="2296"/>
              </w:tabs>
              <w:ind w:right="-27"/>
              <w:jc w:val="right"/>
              <w:rPr>
                <w:rFonts w:ascii="Century Gothic" w:hAnsi="Century Gothic" w:cs="Tahoma"/>
                <w:b/>
                <w:sz w:val="22"/>
              </w:rPr>
            </w:pPr>
            <w:r w:rsidRPr="00B04449">
              <w:rPr>
                <w:rFonts w:ascii="Century Gothic" w:hAnsi="Century Gothic" w:cs="Tahoma"/>
                <w:b/>
                <w:sz w:val="22"/>
              </w:rPr>
              <w:t>POST:</w:t>
            </w:r>
          </w:p>
          <w:p w:rsidR="00A3054B" w:rsidRPr="00B04449" w:rsidRDefault="00A3054B" w:rsidP="00B04449">
            <w:pPr>
              <w:tabs>
                <w:tab w:val="left" w:pos="2296"/>
              </w:tabs>
              <w:ind w:right="-27"/>
              <w:jc w:val="right"/>
              <w:rPr>
                <w:rFonts w:ascii="Century Gothic" w:hAnsi="Century Gothic" w:cs="Tahoma"/>
                <w:b/>
                <w:sz w:val="22"/>
              </w:rPr>
            </w:pPr>
          </w:p>
          <w:p w:rsidR="00A3054B" w:rsidRPr="00B04449" w:rsidRDefault="00A3054B" w:rsidP="00B04449">
            <w:pPr>
              <w:tabs>
                <w:tab w:val="left" w:pos="2296"/>
              </w:tabs>
              <w:ind w:right="-27"/>
              <w:jc w:val="right"/>
              <w:rPr>
                <w:rFonts w:ascii="Century Gothic" w:hAnsi="Century Gothic" w:cs="Tahoma"/>
                <w:b/>
                <w:sz w:val="22"/>
              </w:rPr>
            </w:pPr>
            <w:r w:rsidRPr="00B04449">
              <w:rPr>
                <w:rFonts w:ascii="Century Gothic" w:hAnsi="Century Gothic" w:cs="Tahoma"/>
                <w:b/>
                <w:sz w:val="22"/>
              </w:rPr>
              <w:t>RESPONSIBLE TO:</w:t>
            </w:r>
          </w:p>
          <w:p w:rsidR="00A3054B" w:rsidRPr="00B04449" w:rsidRDefault="00A3054B" w:rsidP="00B04449">
            <w:pPr>
              <w:tabs>
                <w:tab w:val="left" w:pos="2296"/>
              </w:tabs>
              <w:ind w:right="-27"/>
              <w:jc w:val="right"/>
              <w:rPr>
                <w:rFonts w:ascii="Century Gothic" w:hAnsi="Century Gothic" w:cs="Tahoma"/>
                <w:b/>
                <w:sz w:val="22"/>
              </w:rPr>
            </w:pPr>
          </w:p>
          <w:p w:rsidR="00A3054B" w:rsidRPr="00B04449" w:rsidRDefault="00A3054B" w:rsidP="00B04449">
            <w:pPr>
              <w:tabs>
                <w:tab w:val="left" w:pos="2296"/>
              </w:tabs>
              <w:ind w:right="-27"/>
              <w:jc w:val="right"/>
              <w:rPr>
                <w:rFonts w:ascii="Century Gothic" w:hAnsi="Century Gothic" w:cs="Tahoma"/>
                <w:b/>
                <w:sz w:val="22"/>
              </w:rPr>
            </w:pPr>
            <w:r w:rsidRPr="00B04449">
              <w:rPr>
                <w:rFonts w:ascii="Century Gothic" w:hAnsi="Century Gothic" w:cs="Tahoma"/>
                <w:b/>
                <w:sz w:val="22"/>
              </w:rPr>
              <w:t>LOCATION:</w:t>
            </w:r>
          </w:p>
          <w:p w:rsidR="00A3054B" w:rsidRPr="00B04449" w:rsidRDefault="00A3054B" w:rsidP="00B04449">
            <w:pPr>
              <w:tabs>
                <w:tab w:val="left" w:pos="2296"/>
              </w:tabs>
              <w:ind w:right="-27"/>
              <w:jc w:val="right"/>
              <w:rPr>
                <w:rFonts w:ascii="Century Gothic" w:hAnsi="Century Gothic" w:cs="Tahoma"/>
                <w:b/>
                <w:sz w:val="22"/>
              </w:rPr>
            </w:pPr>
          </w:p>
          <w:p w:rsidR="00A3054B" w:rsidRPr="00B04449" w:rsidRDefault="00A3054B" w:rsidP="00B04449">
            <w:pPr>
              <w:tabs>
                <w:tab w:val="left" w:pos="2296"/>
              </w:tabs>
              <w:ind w:right="-27"/>
              <w:jc w:val="right"/>
              <w:rPr>
                <w:rFonts w:ascii="Century Gothic" w:hAnsi="Century Gothic" w:cs="Tahoma"/>
                <w:b/>
                <w:sz w:val="22"/>
              </w:rPr>
            </w:pPr>
            <w:r w:rsidRPr="00B04449">
              <w:rPr>
                <w:rFonts w:ascii="Century Gothic" w:hAnsi="Century Gothic" w:cs="Tahoma"/>
                <w:b/>
                <w:sz w:val="22"/>
              </w:rPr>
              <w:t xml:space="preserve">HOURS: </w:t>
            </w:r>
          </w:p>
          <w:p w:rsidR="00BA1ED9" w:rsidRPr="00B04449" w:rsidRDefault="00BA1ED9" w:rsidP="00976059">
            <w:pPr>
              <w:tabs>
                <w:tab w:val="left" w:pos="2296"/>
              </w:tabs>
              <w:ind w:right="-27"/>
              <w:rPr>
                <w:rFonts w:ascii="Century Gothic" w:hAnsi="Century Gothic" w:cs="Tahoma"/>
                <w:b/>
                <w:sz w:val="22"/>
              </w:rPr>
            </w:pPr>
          </w:p>
          <w:p w:rsidR="00BA1ED9" w:rsidRPr="00B04449" w:rsidRDefault="00BA1ED9" w:rsidP="00B04449">
            <w:pPr>
              <w:tabs>
                <w:tab w:val="left" w:pos="2296"/>
              </w:tabs>
              <w:ind w:right="-27"/>
              <w:jc w:val="right"/>
              <w:rPr>
                <w:rFonts w:ascii="Century Gothic" w:hAnsi="Century Gothic" w:cs="Tahoma"/>
                <w:b/>
                <w:sz w:val="22"/>
              </w:rPr>
            </w:pPr>
            <w:r w:rsidRPr="00B04449">
              <w:rPr>
                <w:rFonts w:ascii="Century Gothic" w:hAnsi="Century Gothic" w:cs="Tahoma"/>
                <w:b/>
                <w:sz w:val="22"/>
              </w:rPr>
              <w:t>ANNUAL LEAVE</w:t>
            </w:r>
          </w:p>
          <w:p w:rsidR="00661F5E" w:rsidRPr="00B04449" w:rsidRDefault="00661F5E" w:rsidP="00B04449">
            <w:pPr>
              <w:tabs>
                <w:tab w:val="left" w:pos="2296"/>
              </w:tabs>
              <w:ind w:right="-27"/>
              <w:rPr>
                <w:rFonts w:ascii="Century Gothic" w:hAnsi="Century Gothic" w:cs="Tahoma"/>
                <w:b/>
                <w:sz w:val="22"/>
              </w:rPr>
            </w:pPr>
          </w:p>
          <w:p w:rsidR="00A3054B" w:rsidRPr="00B04449" w:rsidRDefault="00A3054B" w:rsidP="00B04449">
            <w:pPr>
              <w:tabs>
                <w:tab w:val="left" w:pos="2296"/>
              </w:tabs>
              <w:ind w:right="-27"/>
              <w:jc w:val="right"/>
              <w:rPr>
                <w:rFonts w:ascii="Century Gothic" w:hAnsi="Century Gothic" w:cs="Tahoma"/>
                <w:b/>
                <w:sz w:val="22"/>
              </w:rPr>
            </w:pPr>
            <w:r w:rsidRPr="00B04449">
              <w:rPr>
                <w:rFonts w:ascii="Century Gothic" w:hAnsi="Century Gothic" w:cs="Tahoma"/>
                <w:b/>
                <w:sz w:val="22"/>
              </w:rPr>
              <w:t>SALARY:</w:t>
            </w:r>
          </w:p>
        </w:tc>
        <w:tc>
          <w:tcPr>
            <w:tcW w:w="7231" w:type="dxa"/>
          </w:tcPr>
          <w:p w:rsidR="00661F5E" w:rsidRPr="00B04449" w:rsidRDefault="00661F5E" w:rsidP="00B04449">
            <w:pPr>
              <w:tabs>
                <w:tab w:val="left" w:pos="171"/>
              </w:tabs>
              <w:rPr>
                <w:rFonts w:ascii="Century Gothic" w:hAnsi="Century Gothic" w:cs="Tahoma"/>
                <w:b/>
                <w:sz w:val="16"/>
              </w:rPr>
            </w:pPr>
          </w:p>
          <w:p w:rsidR="00A3054B" w:rsidRPr="00B04449" w:rsidRDefault="00292764" w:rsidP="00B04449">
            <w:pPr>
              <w:tabs>
                <w:tab w:val="left" w:pos="171"/>
              </w:tabs>
              <w:rPr>
                <w:rFonts w:ascii="Century Gothic" w:hAnsi="Century Gothic" w:cs="Tahoma"/>
                <w:sz w:val="22"/>
              </w:rPr>
            </w:pPr>
            <w:r>
              <w:rPr>
                <w:rFonts w:ascii="Century Gothic" w:hAnsi="Century Gothic" w:cs="Tahoma"/>
                <w:sz w:val="22"/>
              </w:rPr>
              <w:t>T</w:t>
            </w:r>
            <w:r w:rsidR="00754201">
              <w:rPr>
                <w:rFonts w:ascii="Century Gothic" w:hAnsi="Century Gothic" w:cs="Tahoma"/>
                <w:sz w:val="22"/>
              </w:rPr>
              <w:t>eam Around the Person (TAP)</w:t>
            </w:r>
            <w:r w:rsidR="00BE46C3">
              <w:rPr>
                <w:rFonts w:ascii="Century Gothic" w:hAnsi="Century Gothic" w:cs="Tahoma"/>
                <w:sz w:val="22"/>
              </w:rPr>
              <w:t xml:space="preserve"> Worker</w:t>
            </w:r>
          </w:p>
          <w:p w:rsidR="004403B5" w:rsidRDefault="004403B5" w:rsidP="00B04449">
            <w:pPr>
              <w:tabs>
                <w:tab w:val="left" w:pos="171"/>
              </w:tabs>
              <w:rPr>
                <w:rFonts w:ascii="Century Gothic" w:hAnsi="Century Gothic" w:cs="Tahoma"/>
                <w:sz w:val="22"/>
              </w:rPr>
            </w:pPr>
          </w:p>
          <w:p w:rsidR="00A3054B" w:rsidRPr="00B04449" w:rsidRDefault="00754201" w:rsidP="00B04449">
            <w:pPr>
              <w:tabs>
                <w:tab w:val="left" w:pos="171"/>
              </w:tabs>
              <w:rPr>
                <w:rFonts w:ascii="Century Gothic" w:hAnsi="Century Gothic" w:cs="Tahoma"/>
                <w:sz w:val="22"/>
              </w:rPr>
            </w:pPr>
            <w:r>
              <w:rPr>
                <w:rFonts w:ascii="Century Gothic" w:hAnsi="Century Gothic" w:cs="Tahoma"/>
                <w:sz w:val="22"/>
              </w:rPr>
              <w:t>Head of Day Services</w:t>
            </w:r>
          </w:p>
          <w:p w:rsidR="00A3054B" w:rsidRPr="00B04449" w:rsidRDefault="00A3054B" w:rsidP="00B04449">
            <w:pPr>
              <w:tabs>
                <w:tab w:val="left" w:pos="171"/>
              </w:tabs>
              <w:rPr>
                <w:rFonts w:ascii="Century Gothic" w:hAnsi="Century Gothic" w:cs="Tahoma"/>
                <w:sz w:val="22"/>
              </w:rPr>
            </w:pPr>
          </w:p>
          <w:p w:rsidR="00A3054B" w:rsidRPr="00B04449" w:rsidRDefault="00754201" w:rsidP="00B04449">
            <w:pPr>
              <w:tabs>
                <w:tab w:val="left" w:pos="171"/>
              </w:tabs>
              <w:rPr>
                <w:rFonts w:ascii="Century Gothic" w:hAnsi="Century Gothic" w:cs="Tahoma"/>
                <w:sz w:val="22"/>
              </w:rPr>
            </w:pPr>
            <w:r>
              <w:rPr>
                <w:rFonts w:ascii="Century Gothic" w:hAnsi="Century Gothic" w:cs="Tahoma"/>
                <w:sz w:val="22"/>
              </w:rPr>
              <w:t>Crawley Open House and the local community</w:t>
            </w:r>
            <w:r w:rsidR="00A3054B" w:rsidRPr="00B04449">
              <w:rPr>
                <w:rFonts w:ascii="Century Gothic" w:hAnsi="Century Gothic" w:cs="Tahoma"/>
                <w:sz w:val="22"/>
              </w:rPr>
              <w:t xml:space="preserve"> </w:t>
            </w:r>
          </w:p>
          <w:p w:rsidR="00A3054B" w:rsidRPr="00B04449" w:rsidRDefault="00A3054B" w:rsidP="00B04449">
            <w:pPr>
              <w:tabs>
                <w:tab w:val="left" w:pos="171"/>
              </w:tabs>
              <w:rPr>
                <w:rFonts w:ascii="Century Gothic" w:hAnsi="Century Gothic" w:cs="Tahoma"/>
                <w:sz w:val="22"/>
              </w:rPr>
            </w:pPr>
          </w:p>
          <w:p w:rsidR="00A3054B" w:rsidRPr="00B04449" w:rsidRDefault="00937837" w:rsidP="00B04449">
            <w:pPr>
              <w:tabs>
                <w:tab w:val="left" w:pos="34"/>
              </w:tabs>
              <w:rPr>
                <w:rFonts w:ascii="Century Gothic" w:hAnsi="Century Gothic" w:cs="Tahoma"/>
                <w:sz w:val="22"/>
              </w:rPr>
            </w:pPr>
            <w:r>
              <w:rPr>
                <w:rFonts w:ascii="Century Gothic" w:hAnsi="Century Gothic" w:cs="Tahoma"/>
                <w:sz w:val="22"/>
              </w:rPr>
              <w:t>Fixed term contract</w:t>
            </w:r>
            <w:r w:rsidR="00754201">
              <w:rPr>
                <w:rFonts w:ascii="Century Gothic" w:hAnsi="Century Gothic" w:cs="Tahoma"/>
                <w:sz w:val="22"/>
              </w:rPr>
              <w:t xml:space="preserve"> until </w:t>
            </w:r>
            <w:r w:rsidR="00953A26">
              <w:rPr>
                <w:rFonts w:ascii="Century Gothic" w:hAnsi="Century Gothic" w:cs="Tahoma"/>
                <w:sz w:val="22"/>
              </w:rPr>
              <w:t>30</w:t>
            </w:r>
            <w:r w:rsidR="00953A26" w:rsidRPr="00953A26">
              <w:rPr>
                <w:rFonts w:ascii="Century Gothic" w:hAnsi="Century Gothic" w:cs="Tahoma"/>
                <w:sz w:val="22"/>
                <w:vertAlign w:val="superscript"/>
              </w:rPr>
              <w:t>th</w:t>
            </w:r>
            <w:r w:rsidR="00953A26">
              <w:rPr>
                <w:rFonts w:ascii="Century Gothic" w:hAnsi="Century Gothic" w:cs="Tahoma"/>
                <w:sz w:val="22"/>
              </w:rPr>
              <w:t xml:space="preserve"> November</w:t>
            </w:r>
            <w:r w:rsidR="00754201">
              <w:rPr>
                <w:rFonts w:ascii="Century Gothic" w:hAnsi="Century Gothic" w:cs="Tahoma"/>
                <w:sz w:val="22"/>
              </w:rPr>
              <w:t xml:space="preserve"> 2024</w:t>
            </w:r>
            <w:r>
              <w:rPr>
                <w:rFonts w:ascii="Century Gothic" w:hAnsi="Century Gothic" w:cs="Tahoma"/>
                <w:sz w:val="22"/>
              </w:rPr>
              <w:t xml:space="preserve"> – 40</w:t>
            </w:r>
            <w:r w:rsidR="007933A7">
              <w:rPr>
                <w:rFonts w:ascii="Century Gothic" w:hAnsi="Century Gothic" w:cs="Tahoma"/>
                <w:sz w:val="22"/>
              </w:rPr>
              <w:t xml:space="preserve"> hours per week</w:t>
            </w:r>
            <w:bookmarkStart w:id="0" w:name="_GoBack"/>
            <w:bookmarkEnd w:id="0"/>
          </w:p>
          <w:p w:rsidR="00976059" w:rsidRPr="00B04449" w:rsidRDefault="00976059" w:rsidP="00976059">
            <w:pPr>
              <w:tabs>
                <w:tab w:val="left" w:pos="34"/>
                <w:tab w:val="left" w:pos="171"/>
              </w:tabs>
              <w:rPr>
                <w:rFonts w:ascii="Century Gothic" w:hAnsi="Century Gothic" w:cs="Tahoma"/>
                <w:sz w:val="22"/>
              </w:rPr>
            </w:pPr>
          </w:p>
          <w:p w:rsidR="00BA1ED9" w:rsidRPr="00B04449" w:rsidRDefault="00937837" w:rsidP="00B04449">
            <w:pPr>
              <w:tabs>
                <w:tab w:val="left" w:pos="34"/>
                <w:tab w:val="left" w:pos="171"/>
              </w:tabs>
              <w:rPr>
                <w:rFonts w:ascii="Century Gothic" w:hAnsi="Century Gothic" w:cs="Tahoma"/>
                <w:sz w:val="22"/>
              </w:rPr>
            </w:pPr>
            <w:r>
              <w:rPr>
                <w:rFonts w:ascii="Century Gothic" w:hAnsi="Century Gothic" w:cs="Tahoma"/>
                <w:sz w:val="22"/>
              </w:rPr>
              <w:t>200</w:t>
            </w:r>
            <w:r w:rsidR="00BA1ED9" w:rsidRPr="00B04449">
              <w:rPr>
                <w:rFonts w:ascii="Century Gothic" w:hAnsi="Century Gothic" w:cs="Tahoma"/>
                <w:sz w:val="22"/>
              </w:rPr>
              <w:t xml:space="preserve"> hours per calendar year</w:t>
            </w:r>
          </w:p>
          <w:p w:rsidR="00BA1ED9" w:rsidRPr="00B04449" w:rsidRDefault="00BA1ED9" w:rsidP="00B04449">
            <w:pPr>
              <w:tabs>
                <w:tab w:val="left" w:pos="34"/>
                <w:tab w:val="left" w:pos="171"/>
              </w:tabs>
              <w:rPr>
                <w:rFonts w:ascii="Century Gothic" w:hAnsi="Century Gothic" w:cs="Tahoma"/>
                <w:sz w:val="22"/>
              </w:rPr>
            </w:pPr>
          </w:p>
          <w:p w:rsidR="00BA1ED9" w:rsidRPr="00754201" w:rsidRDefault="00754201" w:rsidP="00390541">
            <w:pPr>
              <w:tabs>
                <w:tab w:val="left" w:pos="34"/>
                <w:tab w:val="left" w:pos="171"/>
              </w:tabs>
              <w:rPr>
                <w:rFonts w:ascii="Century Gothic" w:hAnsi="Century Gothic" w:cs="Tahoma"/>
                <w:sz w:val="22"/>
              </w:rPr>
            </w:pPr>
            <w:r>
              <w:rPr>
                <w:rFonts w:ascii="Century Gothic" w:hAnsi="Century Gothic" w:cs="Tahoma"/>
                <w:sz w:val="22"/>
              </w:rPr>
              <w:t>£2</w:t>
            </w:r>
            <w:r w:rsidR="00AC4CB1">
              <w:rPr>
                <w:rFonts w:ascii="Century Gothic" w:hAnsi="Century Gothic" w:cs="Tahoma"/>
                <w:sz w:val="22"/>
              </w:rPr>
              <w:t>4</w:t>
            </w:r>
            <w:r w:rsidR="005F01BC">
              <w:rPr>
                <w:rFonts w:ascii="Century Gothic" w:hAnsi="Century Gothic" w:cs="Tahoma"/>
                <w:sz w:val="22"/>
              </w:rPr>
              <w:t>,</w:t>
            </w:r>
            <w:r w:rsidR="00AC4CB1">
              <w:rPr>
                <w:rFonts w:ascii="Century Gothic" w:hAnsi="Century Gothic" w:cs="Tahoma"/>
                <w:sz w:val="22"/>
              </w:rPr>
              <w:t>2</w:t>
            </w:r>
            <w:r w:rsidR="005F01BC">
              <w:rPr>
                <w:rFonts w:ascii="Century Gothic" w:hAnsi="Century Gothic" w:cs="Tahoma"/>
                <w:sz w:val="22"/>
              </w:rPr>
              <w:t xml:space="preserve">00 </w:t>
            </w:r>
          </w:p>
        </w:tc>
      </w:tr>
    </w:tbl>
    <w:p w:rsidR="00663022" w:rsidRPr="00E73035" w:rsidRDefault="00663022" w:rsidP="00A3054B">
      <w:pPr>
        <w:rPr>
          <w:rFonts w:ascii="Tahoma" w:hAnsi="Tahoma" w:cs="Tahoma"/>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3B4F89" w:rsidRPr="00B04449" w:rsidTr="00B04449">
        <w:trPr>
          <w:trHeight w:val="454"/>
          <w:jc w:val="center"/>
        </w:trPr>
        <w:tc>
          <w:tcPr>
            <w:tcW w:w="9468" w:type="dxa"/>
            <w:shd w:val="clear" w:color="auto" w:fill="D9D9D9"/>
            <w:vAlign w:val="center"/>
          </w:tcPr>
          <w:p w:rsidR="003B4F89" w:rsidRPr="00B04449" w:rsidRDefault="003B4F89" w:rsidP="00B04449">
            <w:pPr>
              <w:ind w:left="851" w:hanging="851"/>
              <w:jc w:val="center"/>
              <w:rPr>
                <w:rFonts w:ascii="Century Gothic" w:hAnsi="Century Gothic" w:cs="Tahoma"/>
                <w:b/>
                <w:sz w:val="28"/>
              </w:rPr>
            </w:pPr>
            <w:r w:rsidRPr="00B04449">
              <w:rPr>
                <w:rFonts w:ascii="Century Gothic" w:hAnsi="Century Gothic" w:cs="Tahoma"/>
                <w:b/>
                <w:sz w:val="28"/>
              </w:rPr>
              <w:t>JOB PURPOSE</w:t>
            </w:r>
          </w:p>
        </w:tc>
      </w:tr>
    </w:tbl>
    <w:p w:rsidR="00661F5E" w:rsidRPr="00E75477" w:rsidRDefault="00661F5E" w:rsidP="003B4F89">
      <w:pPr>
        <w:rPr>
          <w:rFonts w:ascii="Century Gothic" w:hAnsi="Century Gothic" w:cs="Tahoma"/>
          <w:b/>
          <w:sz w:val="16"/>
        </w:rPr>
      </w:pPr>
    </w:p>
    <w:p w:rsidR="009E6EE5" w:rsidRPr="009E6EE5" w:rsidRDefault="009E6EE5" w:rsidP="00A67E36">
      <w:pPr>
        <w:tabs>
          <w:tab w:val="left" w:pos="709"/>
        </w:tabs>
        <w:ind w:right="452"/>
        <w:jc w:val="both"/>
        <w:rPr>
          <w:rFonts w:ascii="Century Gothic" w:hAnsi="Century Gothic" w:cs="Tahoma"/>
          <w:sz w:val="22"/>
        </w:rPr>
      </w:pPr>
    </w:p>
    <w:p w:rsidR="00367AF7" w:rsidRDefault="00105C27" w:rsidP="00367AF7">
      <w:pPr>
        <w:numPr>
          <w:ilvl w:val="0"/>
          <w:numId w:val="30"/>
        </w:numPr>
        <w:tabs>
          <w:tab w:val="left" w:pos="709"/>
        </w:tabs>
        <w:ind w:right="452"/>
        <w:jc w:val="both"/>
        <w:rPr>
          <w:rFonts w:ascii="Century Gothic" w:hAnsi="Century Gothic" w:cs="Tahoma"/>
          <w:sz w:val="22"/>
        </w:rPr>
      </w:pPr>
      <w:r>
        <w:rPr>
          <w:rFonts w:ascii="Century Gothic" w:hAnsi="Century Gothic" w:cs="Tahoma"/>
          <w:sz w:val="22"/>
        </w:rPr>
        <w:t xml:space="preserve">To </w:t>
      </w:r>
      <w:r w:rsidR="00FD491D">
        <w:rPr>
          <w:rFonts w:ascii="Century Gothic" w:hAnsi="Century Gothic" w:cs="Tahoma"/>
          <w:sz w:val="22"/>
        </w:rPr>
        <w:t>support clients with complex and multiple needs, primarily mental health and alcohol/substance misuse,</w:t>
      </w:r>
      <w:r w:rsidR="00FD491D" w:rsidRPr="00FD491D">
        <w:rPr>
          <w:rFonts w:ascii="Century Gothic" w:hAnsi="Century Gothic" w:cs="Tahoma"/>
          <w:sz w:val="22"/>
        </w:rPr>
        <w:t xml:space="preserve"> to enable them to </w:t>
      </w:r>
      <w:r w:rsidR="00FD491D">
        <w:rPr>
          <w:rFonts w:ascii="Century Gothic" w:hAnsi="Century Gothic" w:cs="Tahoma"/>
          <w:sz w:val="22"/>
        </w:rPr>
        <w:t>address their issues and</w:t>
      </w:r>
      <w:r w:rsidR="00FD491D" w:rsidRPr="00FD491D">
        <w:rPr>
          <w:rFonts w:ascii="Century Gothic" w:hAnsi="Century Gothic" w:cs="Tahoma"/>
          <w:sz w:val="22"/>
        </w:rPr>
        <w:t xml:space="preserve"> make positive change in their lives.</w:t>
      </w:r>
    </w:p>
    <w:p w:rsidR="00367AF7" w:rsidRDefault="00367AF7" w:rsidP="00367AF7">
      <w:pPr>
        <w:tabs>
          <w:tab w:val="left" w:pos="709"/>
        </w:tabs>
        <w:ind w:left="720" w:right="452"/>
        <w:jc w:val="both"/>
        <w:rPr>
          <w:rFonts w:ascii="Century Gothic" w:hAnsi="Century Gothic" w:cs="Tahoma"/>
          <w:sz w:val="22"/>
        </w:rPr>
      </w:pPr>
    </w:p>
    <w:p w:rsidR="00367AF7" w:rsidRDefault="00A67E36" w:rsidP="00367AF7">
      <w:pPr>
        <w:numPr>
          <w:ilvl w:val="0"/>
          <w:numId w:val="30"/>
        </w:numPr>
        <w:tabs>
          <w:tab w:val="left" w:pos="709"/>
        </w:tabs>
        <w:ind w:right="452"/>
        <w:jc w:val="both"/>
        <w:rPr>
          <w:rFonts w:ascii="Century Gothic" w:hAnsi="Century Gothic" w:cs="Tahoma"/>
          <w:sz w:val="22"/>
        </w:rPr>
      </w:pPr>
      <w:r w:rsidRPr="00367AF7">
        <w:rPr>
          <w:rFonts w:ascii="Century Gothic" w:hAnsi="Century Gothic" w:cs="Tahoma"/>
          <w:sz w:val="22"/>
        </w:rPr>
        <w:t xml:space="preserve">To </w:t>
      </w:r>
      <w:r w:rsidR="00FD491D" w:rsidRPr="00367AF7">
        <w:rPr>
          <w:rFonts w:ascii="Century Gothic" w:hAnsi="Century Gothic" w:cs="Tahoma"/>
          <w:sz w:val="22"/>
        </w:rPr>
        <w:t xml:space="preserve">identify relevant support services and to </w:t>
      </w:r>
      <w:r w:rsidR="00006C87" w:rsidRPr="00367AF7">
        <w:rPr>
          <w:rFonts w:ascii="Century Gothic" w:hAnsi="Century Gothic" w:cs="Tahoma"/>
          <w:sz w:val="22"/>
        </w:rPr>
        <w:t>offer personalised support to</w:t>
      </w:r>
      <w:r w:rsidR="00FD491D" w:rsidRPr="00367AF7">
        <w:rPr>
          <w:rFonts w:ascii="Century Gothic" w:hAnsi="Century Gothic" w:cs="Tahoma"/>
          <w:sz w:val="22"/>
        </w:rPr>
        <w:t xml:space="preserve"> clients to </w:t>
      </w:r>
      <w:r w:rsidR="00006C87" w:rsidRPr="00367AF7">
        <w:rPr>
          <w:rFonts w:ascii="Century Gothic" w:hAnsi="Century Gothic" w:cs="Tahoma"/>
          <w:sz w:val="22"/>
        </w:rPr>
        <w:t xml:space="preserve">help them </w:t>
      </w:r>
      <w:r w:rsidR="00FD491D" w:rsidRPr="00367AF7">
        <w:rPr>
          <w:rFonts w:ascii="Century Gothic" w:hAnsi="Century Gothic" w:cs="Tahoma"/>
          <w:sz w:val="22"/>
        </w:rPr>
        <w:t>engage successfully and consistently with these services</w:t>
      </w:r>
      <w:r w:rsidR="00105C27" w:rsidRPr="00367AF7">
        <w:rPr>
          <w:rFonts w:ascii="Century Gothic" w:hAnsi="Century Gothic" w:cs="Tahoma"/>
          <w:sz w:val="22"/>
          <w:szCs w:val="22"/>
        </w:rPr>
        <w:t>.</w:t>
      </w:r>
      <w:r w:rsidR="00367AF7" w:rsidRPr="00367AF7">
        <w:rPr>
          <w:rFonts w:ascii="Century Gothic" w:eastAsiaTheme="minorHAnsi" w:hAnsi="Century Gothic" w:cstheme="minorHAnsi"/>
          <w:sz w:val="22"/>
          <w:szCs w:val="22"/>
        </w:rPr>
        <w:t xml:space="preserve"> </w:t>
      </w:r>
    </w:p>
    <w:p w:rsidR="00367AF7" w:rsidRDefault="00367AF7" w:rsidP="00367AF7">
      <w:pPr>
        <w:pStyle w:val="ListParagraph"/>
        <w:rPr>
          <w:rFonts w:ascii="Century Gothic" w:eastAsia="Calibri" w:hAnsi="Century Gothic" w:cs="Calibri"/>
          <w:sz w:val="22"/>
          <w:szCs w:val="22"/>
        </w:rPr>
      </w:pPr>
    </w:p>
    <w:p w:rsidR="00367AF7" w:rsidRPr="00367AF7" w:rsidRDefault="00367AF7" w:rsidP="00367AF7">
      <w:pPr>
        <w:numPr>
          <w:ilvl w:val="0"/>
          <w:numId w:val="30"/>
        </w:numPr>
        <w:tabs>
          <w:tab w:val="left" w:pos="709"/>
        </w:tabs>
        <w:ind w:right="452"/>
        <w:jc w:val="both"/>
        <w:rPr>
          <w:rFonts w:ascii="Century Gothic" w:hAnsi="Century Gothic" w:cs="Tahoma"/>
          <w:sz w:val="22"/>
        </w:rPr>
      </w:pPr>
      <w:r w:rsidRPr="00367AF7">
        <w:rPr>
          <w:rFonts w:ascii="Century Gothic" w:eastAsia="Calibri" w:hAnsi="Century Gothic" w:cs="Calibri"/>
          <w:sz w:val="22"/>
          <w:szCs w:val="22"/>
        </w:rPr>
        <w:t>To build links within the community and create strong working relationships with internal and external stakeholders, including community-based groups.</w:t>
      </w:r>
    </w:p>
    <w:p w:rsidR="00367AF7" w:rsidRPr="00367AF7" w:rsidRDefault="00367AF7" w:rsidP="00367AF7">
      <w:pPr>
        <w:tabs>
          <w:tab w:val="left" w:pos="709"/>
        </w:tabs>
        <w:ind w:right="452"/>
        <w:jc w:val="both"/>
        <w:rPr>
          <w:rFonts w:ascii="Century Gothic" w:hAnsi="Century Gothic" w:cs="Tahoma"/>
          <w:sz w:val="22"/>
        </w:rPr>
      </w:pPr>
      <w:r w:rsidRPr="00367AF7">
        <w:rPr>
          <w:rFonts w:ascii="Century Gothic" w:eastAsia="Calibri" w:hAnsi="Century Gothic" w:cs="Calibri"/>
          <w:sz w:val="22"/>
          <w:szCs w:val="22"/>
        </w:rPr>
        <w:t xml:space="preserve"> </w:t>
      </w:r>
    </w:p>
    <w:p w:rsidR="009E6EE5" w:rsidRPr="00367AF7" w:rsidRDefault="00367AF7" w:rsidP="00367AF7">
      <w:pPr>
        <w:numPr>
          <w:ilvl w:val="0"/>
          <w:numId w:val="28"/>
        </w:numPr>
        <w:tabs>
          <w:tab w:val="left" w:pos="709"/>
        </w:tabs>
        <w:ind w:right="452"/>
        <w:jc w:val="both"/>
        <w:rPr>
          <w:rFonts w:ascii="Century Gothic" w:hAnsi="Century Gothic" w:cs="Tahoma"/>
          <w:sz w:val="22"/>
          <w:szCs w:val="22"/>
        </w:rPr>
      </w:pPr>
      <w:r w:rsidRPr="00367AF7">
        <w:rPr>
          <w:rFonts w:ascii="Century Gothic" w:eastAsia="Calibri" w:hAnsi="Century Gothic" w:cs="Calibri"/>
          <w:sz w:val="22"/>
          <w:szCs w:val="22"/>
        </w:rPr>
        <w:t>T</w:t>
      </w:r>
      <w:r>
        <w:rPr>
          <w:rFonts w:ascii="Century Gothic" w:eastAsia="Calibri" w:hAnsi="Century Gothic" w:cs="Calibri"/>
          <w:sz w:val="22"/>
          <w:szCs w:val="22"/>
        </w:rPr>
        <w:t xml:space="preserve">o </w:t>
      </w:r>
      <w:r w:rsidRPr="00367AF7">
        <w:rPr>
          <w:rFonts w:ascii="Century Gothic" w:eastAsia="Calibri" w:hAnsi="Century Gothic" w:cs="Calibri"/>
          <w:sz w:val="22"/>
          <w:szCs w:val="22"/>
        </w:rPr>
        <w:t>gain feedback from individuals they support, both formally and informally, to feed into the programme to inform the system change work.</w:t>
      </w:r>
    </w:p>
    <w:p w:rsidR="003B4F89" w:rsidRDefault="003B4F89" w:rsidP="00A67E36">
      <w:pPr>
        <w:tabs>
          <w:tab w:val="left" w:pos="709"/>
        </w:tabs>
        <w:ind w:right="452"/>
        <w:jc w:val="both"/>
        <w:rPr>
          <w:rFonts w:ascii="Century Gothic" w:hAnsi="Century Gothic" w:cs="Tahoma"/>
          <w:sz w:val="22"/>
        </w:rPr>
      </w:pPr>
    </w:p>
    <w:p w:rsidR="009E6EE5" w:rsidRPr="00E73035" w:rsidRDefault="009E6EE5" w:rsidP="009E6EE5">
      <w:pPr>
        <w:ind w:left="709" w:right="452"/>
        <w:jc w:val="both"/>
        <w:rPr>
          <w:rFonts w:ascii="Century Gothic" w:hAnsi="Century Gothic" w:cs="Tahoma"/>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3B4F89" w:rsidRPr="00B04449" w:rsidTr="00B641D0">
        <w:trPr>
          <w:trHeight w:val="454"/>
          <w:jc w:val="center"/>
        </w:trPr>
        <w:tc>
          <w:tcPr>
            <w:tcW w:w="9468" w:type="dxa"/>
            <w:shd w:val="clear" w:color="auto" w:fill="D9D9D9"/>
            <w:vAlign w:val="center"/>
          </w:tcPr>
          <w:p w:rsidR="003B4F89" w:rsidRPr="00B04449" w:rsidRDefault="003B4F89" w:rsidP="00B04449">
            <w:pPr>
              <w:ind w:left="851" w:hanging="851"/>
              <w:jc w:val="center"/>
              <w:rPr>
                <w:rFonts w:ascii="Century Gothic" w:hAnsi="Century Gothic" w:cs="Tahoma"/>
                <w:b/>
                <w:sz w:val="28"/>
              </w:rPr>
            </w:pPr>
            <w:r w:rsidRPr="00B04449">
              <w:rPr>
                <w:rFonts w:ascii="Century Gothic" w:hAnsi="Century Gothic" w:cs="Tahoma"/>
                <w:b/>
                <w:sz w:val="28"/>
              </w:rPr>
              <w:t>MAIN DUTIES AND RESPONSIBILITIES</w:t>
            </w:r>
          </w:p>
        </w:tc>
      </w:tr>
    </w:tbl>
    <w:p w:rsidR="00BB42D7" w:rsidRPr="004B0A7D" w:rsidRDefault="00BB42D7" w:rsidP="00BB42D7">
      <w:pPr>
        <w:rPr>
          <w:rFonts w:ascii="Tahoma" w:hAnsi="Tahoma" w:cs="Tahoma"/>
          <w:b/>
          <w:bCs/>
          <w:sz w:val="6"/>
        </w:rPr>
      </w:pPr>
    </w:p>
    <w:tbl>
      <w:tblPr>
        <w:tblW w:w="93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1"/>
      </w:tblGrid>
      <w:tr w:rsidR="00BB42D7" w:rsidRPr="00B04449" w:rsidTr="006B7FFB">
        <w:trPr>
          <w:trHeight w:val="454"/>
          <w:jc w:val="center"/>
        </w:trPr>
        <w:tc>
          <w:tcPr>
            <w:tcW w:w="9331" w:type="dxa"/>
            <w:shd w:val="clear" w:color="auto" w:fill="D9D9D9"/>
            <w:vAlign w:val="center"/>
          </w:tcPr>
          <w:p w:rsidR="00BB42D7" w:rsidRPr="00B04449" w:rsidRDefault="00F12D9A" w:rsidP="00B641D0">
            <w:pPr>
              <w:numPr>
                <w:ilvl w:val="0"/>
                <w:numId w:val="23"/>
              </w:numPr>
              <w:ind w:left="374" w:hanging="284"/>
              <w:rPr>
                <w:rFonts w:ascii="Century Gothic" w:hAnsi="Century Gothic" w:cs="Tahoma"/>
                <w:b/>
              </w:rPr>
            </w:pPr>
            <w:r>
              <w:rPr>
                <w:rFonts w:ascii="Century Gothic" w:hAnsi="Century Gothic" w:cs="Tahoma"/>
                <w:b/>
              </w:rPr>
              <w:t>OUTREACH</w:t>
            </w:r>
          </w:p>
        </w:tc>
      </w:tr>
    </w:tbl>
    <w:p w:rsidR="007933A7" w:rsidRDefault="007933A7" w:rsidP="00FD491D">
      <w:pPr>
        <w:autoSpaceDE w:val="0"/>
        <w:autoSpaceDN w:val="0"/>
        <w:adjustRightInd w:val="0"/>
        <w:ind w:right="425"/>
        <w:jc w:val="both"/>
        <w:rPr>
          <w:rFonts w:ascii="Century Gothic" w:hAnsi="Century Gothic" w:cs="Arial"/>
          <w:sz w:val="22"/>
          <w:szCs w:val="20"/>
          <w:lang w:eastAsia="en-GB"/>
        </w:rPr>
      </w:pPr>
    </w:p>
    <w:p w:rsidR="00F12D9A" w:rsidRDefault="007933A7" w:rsidP="00937837">
      <w:pPr>
        <w:numPr>
          <w:ilvl w:val="0"/>
          <w:numId w:val="3"/>
        </w:numPr>
        <w:autoSpaceDE w:val="0"/>
        <w:autoSpaceDN w:val="0"/>
        <w:adjustRightInd w:val="0"/>
        <w:ind w:right="425"/>
        <w:jc w:val="both"/>
        <w:rPr>
          <w:rFonts w:ascii="Century Gothic" w:hAnsi="Century Gothic" w:cs="Arial"/>
          <w:sz w:val="22"/>
          <w:szCs w:val="20"/>
          <w:lang w:eastAsia="en-GB"/>
        </w:rPr>
      </w:pPr>
      <w:r>
        <w:rPr>
          <w:rFonts w:ascii="Century Gothic" w:hAnsi="Century Gothic" w:cs="Arial"/>
          <w:sz w:val="22"/>
          <w:szCs w:val="20"/>
          <w:lang w:eastAsia="en-GB"/>
        </w:rPr>
        <w:t>T</w:t>
      </w:r>
      <w:r w:rsidR="00F12D9A">
        <w:rPr>
          <w:rFonts w:ascii="Century Gothic" w:hAnsi="Century Gothic" w:cs="Arial"/>
          <w:sz w:val="22"/>
          <w:szCs w:val="20"/>
          <w:lang w:eastAsia="en-GB"/>
        </w:rPr>
        <w:t>o develop a</w:t>
      </w:r>
      <w:r>
        <w:rPr>
          <w:rFonts w:ascii="Century Gothic" w:hAnsi="Century Gothic" w:cs="Arial"/>
          <w:sz w:val="22"/>
          <w:szCs w:val="20"/>
          <w:lang w:eastAsia="en-GB"/>
        </w:rPr>
        <w:t>nd manage a</w:t>
      </w:r>
      <w:r w:rsidR="00FD491D">
        <w:rPr>
          <w:rFonts w:ascii="Century Gothic" w:hAnsi="Century Gothic" w:cs="Arial"/>
          <w:sz w:val="22"/>
          <w:szCs w:val="20"/>
          <w:lang w:eastAsia="en-GB"/>
        </w:rPr>
        <w:t xml:space="preserve"> caseload of</w:t>
      </w:r>
      <w:r w:rsidR="00F12D9A">
        <w:rPr>
          <w:rFonts w:ascii="Century Gothic" w:hAnsi="Century Gothic" w:cs="Arial"/>
          <w:sz w:val="22"/>
          <w:szCs w:val="20"/>
          <w:lang w:eastAsia="en-GB"/>
        </w:rPr>
        <w:t xml:space="preserve"> clients</w:t>
      </w:r>
      <w:r w:rsidR="00FD491D">
        <w:rPr>
          <w:rFonts w:ascii="Century Gothic" w:hAnsi="Century Gothic" w:cs="Arial"/>
          <w:sz w:val="22"/>
          <w:szCs w:val="20"/>
          <w:lang w:eastAsia="en-GB"/>
        </w:rPr>
        <w:t xml:space="preserve"> </w:t>
      </w:r>
      <w:r w:rsidR="006B7FFB">
        <w:rPr>
          <w:rFonts w:ascii="Century Gothic" w:hAnsi="Century Gothic" w:cs="Arial"/>
          <w:sz w:val="22"/>
          <w:szCs w:val="20"/>
          <w:lang w:eastAsia="en-GB"/>
        </w:rPr>
        <w:t>experiencing multiple disadvantage</w:t>
      </w:r>
      <w:r w:rsidR="00FD491D">
        <w:rPr>
          <w:rFonts w:ascii="Century Gothic" w:hAnsi="Century Gothic" w:cs="Arial"/>
          <w:sz w:val="22"/>
          <w:szCs w:val="20"/>
          <w:lang w:eastAsia="en-GB"/>
        </w:rPr>
        <w:t xml:space="preserve"> </w:t>
      </w:r>
      <w:r w:rsidR="00FA613E">
        <w:rPr>
          <w:rFonts w:ascii="Century Gothic" w:hAnsi="Century Gothic" w:cs="Arial"/>
          <w:sz w:val="22"/>
          <w:szCs w:val="20"/>
          <w:lang w:eastAsia="en-GB"/>
        </w:rPr>
        <w:t>who</w:t>
      </w:r>
      <w:r w:rsidR="00FD491D">
        <w:rPr>
          <w:rFonts w:ascii="Century Gothic" w:hAnsi="Century Gothic" w:cs="Arial"/>
          <w:sz w:val="22"/>
          <w:szCs w:val="20"/>
          <w:lang w:eastAsia="en-GB"/>
        </w:rPr>
        <w:t xml:space="preserve"> are not successfully engaging with services</w:t>
      </w:r>
      <w:r w:rsidR="006B7FFB">
        <w:rPr>
          <w:rFonts w:ascii="Century Gothic" w:hAnsi="Century Gothic" w:cs="Arial"/>
          <w:sz w:val="22"/>
          <w:szCs w:val="20"/>
          <w:lang w:eastAsia="en-GB"/>
        </w:rPr>
        <w:t xml:space="preserve"> that might be able to improve their situation</w:t>
      </w:r>
      <w:r w:rsidR="001F450C">
        <w:rPr>
          <w:rFonts w:ascii="Century Gothic" w:hAnsi="Century Gothic" w:cs="Arial"/>
          <w:sz w:val="22"/>
          <w:szCs w:val="20"/>
          <w:lang w:eastAsia="en-GB"/>
        </w:rPr>
        <w:t>.</w:t>
      </w:r>
    </w:p>
    <w:p w:rsidR="00FD491D" w:rsidRDefault="00FD491D" w:rsidP="00FD491D">
      <w:pPr>
        <w:pStyle w:val="ListParagraph"/>
        <w:ind w:left="0"/>
        <w:rPr>
          <w:rFonts w:ascii="Century Gothic" w:hAnsi="Century Gothic" w:cs="Arial"/>
          <w:sz w:val="22"/>
          <w:szCs w:val="20"/>
          <w:lang w:eastAsia="en-GB"/>
        </w:rPr>
      </w:pPr>
    </w:p>
    <w:p w:rsidR="00105C27" w:rsidRDefault="00F12D9A" w:rsidP="00FD491D">
      <w:pPr>
        <w:numPr>
          <w:ilvl w:val="0"/>
          <w:numId w:val="3"/>
        </w:numPr>
        <w:autoSpaceDE w:val="0"/>
        <w:autoSpaceDN w:val="0"/>
        <w:adjustRightInd w:val="0"/>
        <w:ind w:right="425"/>
        <w:jc w:val="both"/>
        <w:rPr>
          <w:rFonts w:ascii="Century Gothic" w:hAnsi="Century Gothic" w:cs="Arial"/>
          <w:sz w:val="22"/>
          <w:szCs w:val="20"/>
          <w:lang w:eastAsia="en-GB"/>
        </w:rPr>
      </w:pPr>
      <w:r w:rsidRPr="00FD491D">
        <w:rPr>
          <w:rFonts w:ascii="Century Gothic" w:hAnsi="Century Gothic" w:cs="Arial"/>
          <w:sz w:val="22"/>
          <w:szCs w:val="20"/>
          <w:lang w:eastAsia="en-GB"/>
        </w:rPr>
        <w:t xml:space="preserve">To </w:t>
      </w:r>
      <w:proofErr w:type="gramStart"/>
      <w:r w:rsidR="00937837" w:rsidRPr="00FD491D">
        <w:rPr>
          <w:rFonts w:ascii="Century Gothic" w:hAnsi="Century Gothic" w:cs="Arial"/>
          <w:sz w:val="22"/>
          <w:szCs w:val="20"/>
          <w:lang w:eastAsia="en-GB"/>
        </w:rPr>
        <w:t>make an assessment of</w:t>
      </w:r>
      <w:proofErr w:type="gramEnd"/>
      <w:r w:rsidR="00937837" w:rsidRPr="00FD491D">
        <w:rPr>
          <w:rFonts w:ascii="Century Gothic" w:hAnsi="Century Gothic" w:cs="Arial"/>
          <w:sz w:val="22"/>
          <w:szCs w:val="20"/>
          <w:lang w:eastAsia="en-GB"/>
        </w:rPr>
        <w:t xml:space="preserve"> the </w:t>
      </w:r>
      <w:r w:rsidR="00A67E36" w:rsidRPr="00FD491D">
        <w:rPr>
          <w:rFonts w:ascii="Century Gothic" w:hAnsi="Century Gothic" w:cs="Arial"/>
          <w:sz w:val="22"/>
          <w:szCs w:val="20"/>
          <w:lang w:eastAsia="en-GB"/>
        </w:rPr>
        <w:t xml:space="preserve">individual </w:t>
      </w:r>
      <w:r w:rsidR="009E6EE5" w:rsidRPr="00FD491D">
        <w:rPr>
          <w:rFonts w:ascii="Century Gothic" w:hAnsi="Century Gothic" w:cs="Arial"/>
          <w:sz w:val="22"/>
          <w:szCs w:val="20"/>
          <w:lang w:eastAsia="en-GB"/>
        </w:rPr>
        <w:t xml:space="preserve">needs of these clients, </w:t>
      </w:r>
      <w:r w:rsidR="00FD491D">
        <w:rPr>
          <w:rFonts w:ascii="Century Gothic" w:hAnsi="Century Gothic" w:cs="Arial"/>
          <w:sz w:val="22"/>
          <w:szCs w:val="20"/>
          <w:lang w:eastAsia="en-GB"/>
        </w:rPr>
        <w:t>and t</w:t>
      </w:r>
      <w:r w:rsidR="00937837" w:rsidRPr="00FD491D">
        <w:rPr>
          <w:rFonts w:ascii="Century Gothic" w:hAnsi="Century Gothic" w:cs="Arial"/>
          <w:sz w:val="22"/>
          <w:szCs w:val="20"/>
          <w:lang w:eastAsia="en-GB"/>
        </w:rPr>
        <w:t xml:space="preserve">o put together a package of support to address </w:t>
      </w:r>
      <w:r w:rsidR="00A67E36" w:rsidRPr="00FD491D">
        <w:rPr>
          <w:rFonts w:ascii="Century Gothic" w:hAnsi="Century Gothic" w:cs="Arial"/>
          <w:sz w:val="22"/>
          <w:szCs w:val="20"/>
          <w:lang w:eastAsia="en-GB"/>
        </w:rPr>
        <w:t xml:space="preserve">each </w:t>
      </w:r>
      <w:r w:rsidR="009E6EE5" w:rsidRPr="00FD491D">
        <w:rPr>
          <w:rFonts w:ascii="Century Gothic" w:hAnsi="Century Gothic" w:cs="Arial"/>
          <w:sz w:val="22"/>
          <w:szCs w:val="20"/>
          <w:lang w:eastAsia="en-GB"/>
        </w:rPr>
        <w:t>client’s individual</w:t>
      </w:r>
      <w:r w:rsidR="00937837" w:rsidRPr="00FD491D">
        <w:rPr>
          <w:rFonts w:ascii="Century Gothic" w:hAnsi="Century Gothic" w:cs="Arial"/>
          <w:sz w:val="22"/>
          <w:szCs w:val="20"/>
          <w:lang w:eastAsia="en-GB"/>
        </w:rPr>
        <w:t xml:space="preserve"> needs</w:t>
      </w:r>
      <w:r w:rsidR="007933A7" w:rsidRPr="00FD491D">
        <w:rPr>
          <w:rFonts w:ascii="Century Gothic" w:hAnsi="Century Gothic" w:cs="Arial"/>
          <w:sz w:val="22"/>
          <w:szCs w:val="20"/>
          <w:lang w:eastAsia="en-GB"/>
        </w:rPr>
        <w:t>,</w:t>
      </w:r>
      <w:r w:rsidR="00937837" w:rsidRPr="00FD491D">
        <w:rPr>
          <w:rFonts w:ascii="Century Gothic" w:hAnsi="Century Gothic" w:cs="Arial"/>
          <w:sz w:val="22"/>
          <w:szCs w:val="20"/>
          <w:lang w:eastAsia="en-GB"/>
        </w:rPr>
        <w:t xml:space="preserve"> </w:t>
      </w:r>
      <w:r w:rsidR="00105C27" w:rsidRPr="00FD491D">
        <w:rPr>
          <w:rFonts w:ascii="Century Gothic" w:hAnsi="Century Gothic" w:cs="Arial"/>
          <w:sz w:val="22"/>
          <w:szCs w:val="20"/>
          <w:lang w:eastAsia="en-GB"/>
        </w:rPr>
        <w:t xml:space="preserve">ensuring that </w:t>
      </w:r>
      <w:r w:rsidR="00A67E36" w:rsidRPr="00FD491D">
        <w:rPr>
          <w:rFonts w:ascii="Century Gothic" w:hAnsi="Century Gothic" w:cs="Arial"/>
          <w:sz w:val="22"/>
          <w:szCs w:val="20"/>
          <w:lang w:eastAsia="en-GB"/>
        </w:rPr>
        <w:t xml:space="preserve">the </w:t>
      </w:r>
      <w:r w:rsidR="00105C27" w:rsidRPr="00FD491D">
        <w:rPr>
          <w:rFonts w:ascii="Century Gothic" w:hAnsi="Century Gothic" w:cs="Arial"/>
          <w:sz w:val="22"/>
          <w:szCs w:val="20"/>
          <w:lang w:eastAsia="en-GB"/>
        </w:rPr>
        <w:t xml:space="preserve">assessed needs are met through individual support plans and action planning.  </w:t>
      </w:r>
    </w:p>
    <w:p w:rsidR="006B7FFB" w:rsidRDefault="006B7FFB" w:rsidP="006B7FFB">
      <w:pPr>
        <w:pStyle w:val="ListParagraph"/>
        <w:rPr>
          <w:rFonts w:ascii="Century Gothic" w:hAnsi="Century Gothic" w:cs="Arial"/>
          <w:sz w:val="22"/>
          <w:szCs w:val="20"/>
          <w:lang w:eastAsia="en-GB"/>
        </w:rPr>
      </w:pPr>
    </w:p>
    <w:p w:rsidR="006B7FFB" w:rsidRDefault="006B7FFB" w:rsidP="00FD491D">
      <w:pPr>
        <w:numPr>
          <w:ilvl w:val="0"/>
          <w:numId w:val="3"/>
        </w:numPr>
        <w:autoSpaceDE w:val="0"/>
        <w:autoSpaceDN w:val="0"/>
        <w:adjustRightInd w:val="0"/>
        <w:ind w:right="425"/>
        <w:jc w:val="both"/>
        <w:rPr>
          <w:rFonts w:ascii="Century Gothic" w:hAnsi="Century Gothic" w:cs="Arial"/>
          <w:sz w:val="22"/>
          <w:szCs w:val="20"/>
          <w:lang w:eastAsia="en-GB"/>
        </w:rPr>
      </w:pPr>
      <w:r>
        <w:rPr>
          <w:rFonts w:ascii="Century Gothic" w:hAnsi="Century Gothic" w:cs="Arial"/>
          <w:sz w:val="22"/>
          <w:szCs w:val="20"/>
          <w:lang w:eastAsia="en-GB"/>
        </w:rPr>
        <w:t xml:space="preserve">To present and deliver this package of support in such a way that the client will be motivated to engage and not be, or become, intimidated, frustrated or disenchanted with it. </w:t>
      </w:r>
    </w:p>
    <w:p w:rsidR="006B7FFB" w:rsidRDefault="006B7FFB" w:rsidP="006B7FFB">
      <w:pPr>
        <w:pStyle w:val="ListParagraph"/>
        <w:rPr>
          <w:rFonts w:ascii="Century Gothic" w:hAnsi="Century Gothic" w:cs="Arial"/>
          <w:sz w:val="22"/>
          <w:szCs w:val="20"/>
          <w:lang w:eastAsia="en-GB"/>
        </w:rPr>
      </w:pPr>
    </w:p>
    <w:p w:rsidR="006B7FFB" w:rsidRPr="00FD491D" w:rsidRDefault="006B7FFB" w:rsidP="006B7FFB">
      <w:pPr>
        <w:autoSpaceDE w:val="0"/>
        <w:autoSpaceDN w:val="0"/>
        <w:adjustRightInd w:val="0"/>
        <w:ind w:left="720" w:right="425"/>
        <w:jc w:val="both"/>
        <w:rPr>
          <w:rFonts w:ascii="Century Gothic" w:hAnsi="Century Gothic" w:cs="Arial"/>
          <w:sz w:val="22"/>
          <w:szCs w:val="20"/>
          <w:lang w:eastAsia="en-GB"/>
        </w:rPr>
      </w:pPr>
    </w:p>
    <w:p w:rsidR="001A3A9F" w:rsidRDefault="001A3A9F" w:rsidP="00937837">
      <w:pPr>
        <w:pStyle w:val="ListParagraph"/>
        <w:ind w:left="0"/>
        <w:jc w:val="both"/>
        <w:rPr>
          <w:rFonts w:ascii="Century Gothic" w:hAnsi="Century Gothic" w:cs="Arial"/>
          <w:sz w:val="22"/>
          <w:szCs w:val="20"/>
          <w:lang w:eastAsia="en-GB"/>
        </w:rPr>
      </w:pPr>
    </w:p>
    <w:p w:rsidR="001F450C" w:rsidRPr="00A67E36" w:rsidRDefault="00937837" w:rsidP="00A67E36">
      <w:pPr>
        <w:numPr>
          <w:ilvl w:val="0"/>
          <w:numId w:val="3"/>
        </w:numPr>
        <w:autoSpaceDE w:val="0"/>
        <w:autoSpaceDN w:val="0"/>
        <w:adjustRightInd w:val="0"/>
        <w:ind w:right="425"/>
        <w:jc w:val="both"/>
        <w:rPr>
          <w:rFonts w:ascii="Century Gothic" w:hAnsi="Century Gothic" w:cs="Arial"/>
          <w:sz w:val="22"/>
          <w:szCs w:val="20"/>
          <w:lang w:eastAsia="en-GB"/>
        </w:rPr>
      </w:pPr>
      <w:r>
        <w:rPr>
          <w:rFonts w:ascii="Century Gothic" w:hAnsi="Century Gothic" w:cs="Arial"/>
          <w:sz w:val="22"/>
          <w:szCs w:val="20"/>
          <w:lang w:eastAsia="en-GB"/>
        </w:rPr>
        <w:lastRenderedPageBreak/>
        <w:t xml:space="preserve">To identify which </w:t>
      </w:r>
      <w:proofErr w:type="gramStart"/>
      <w:r>
        <w:rPr>
          <w:rFonts w:ascii="Century Gothic" w:hAnsi="Century Gothic" w:cs="Arial"/>
          <w:sz w:val="22"/>
          <w:szCs w:val="20"/>
          <w:lang w:eastAsia="en-GB"/>
        </w:rPr>
        <w:t>clients</w:t>
      </w:r>
      <w:proofErr w:type="gramEnd"/>
      <w:r>
        <w:rPr>
          <w:rFonts w:ascii="Century Gothic" w:hAnsi="Century Gothic" w:cs="Arial"/>
          <w:sz w:val="22"/>
          <w:szCs w:val="20"/>
          <w:lang w:eastAsia="en-GB"/>
        </w:rPr>
        <w:t xml:space="preserve"> require the </w:t>
      </w:r>
      <w:r w:rsidR="001F450C">
        <w:rPr>
          <w:rFonts w:ascii="Century Gothic" w:hAnsi="Century Gothic" w:cs="Arial"/>
          <w:sz w:val="22"/>
          <w:szCs w:val="20"/>
          <w:lang w:eastAsia="en-GB"/>
        </w:rPr>
        <w:t xml:space="preserve">additional </w:t>
      </w:r>
      <w:r>
        <w:rPr>
          <w:rFonts w:ascii="Century Gothic" w:hAnsi="Century Gothic" w:cs="Arial"/>
          <w:sz w:val="22"/>
          <w:szCs w:val="20"/>
          <w:lang w:eastAsia="en-GB"/>
        </w:rPr>
        <w:t>support of exte</w:t>
      </w:r>
      <w:r w:rsidR="00105C27">
        <w:rPr>
          <w:rFonts w:ascii="Century Gothic" w:hAnsi="Century Gothic" w:cs="Arial"/>
          <w:sz w:val="22"/>
          <w:szCs w:val="20"/>
          <w:lang w:eastAsia="en-GB"/>
        </w:rPr>
        <w:t>rnal agencies and t</w:t>
      </w:r>
      <w:r w:rsidR="00105C27" w:rsidRPr="00105C27">
        <w:rPr>
          <w:rFonts w:ascii="Century Gothic" w:hAnsi="Century Gothic" w:cs="Arial"/>
          <w:sz w:val="22"/>
          <w:szCs w:val="20"/>
          <w:lang w:eastAsia="en-GB"/>
        </w:rPr>
        <w:t>o provide information, advice and an advocacy service for clients encompassing signposting to other services, liaison with housing providers, advice on law and enforcement and access to treatment (including GP, drug, alcohol and mental health services</w:t>
      </w:r>
      <w:r w:rsidR="00105C27">
        <w:rPr>
          <w:rFonts w:ascii="Century Gothic" w:hAnsi="Century Gothic" w:cs="Arial"/>
          <w:sz w:val="22"/>
          <w:szCs w:val="20"/>
          <w:lang w:eastAsia="en-GB"/>
        </w:rPr>
        <w:t>,</w:t>
      </w:r>
      <w:r w:rsidR="00105C27" w:rsidRPr="00105C27">
        <w:rPr>
          <w:rFonts w:ascii="Century Gothic" w:hAnsi="Century Gothic" w:cs="Arial"/>
          <w:sz w:val="22"/>
          <w:szCs w:val="20"/>
          <w:lang w:eastAsia="en-GB"/>
        </w:rPr>
        <w:t xml:space="preserve"> etc</w:t>
      </w:r>
      <w:r w:rsidR="00105C27">
        <w:rPr>
          <w:rFonts w:ascii="Century Gothic" w:hAnsi="Century Gothic" w:cs="Arial"/>
          <w:sz w:val="22"/>
          <w:szCs w:val="20"/>
          <w:lang w:eastAsia="en-GB"/>
        </w:rPr>
        <w:t>.)</w:t>
      </w:r>
    </w:p>
    <w:p w:rsidR="00105C27" w:rsidRDefault="00105C27" w:rsidP="00105C27">
      <w:pPr>
        <w:pStyle w:val="ListParagraph"/>
        <w:rPr>
          <w:rFonts w:ascii="Century Gothic" w:hAnsi="Century Gothic" w:cs="Arial"/>
          <w:sz w:val="22"/>
          <w:szCs w:val="20"/>
          <w:lang w:eastAsia="en-GB"/>
        </w:rPr>
      </w:pPr>
    </w:p>
    <w:p w:rsidR="00105C27" w:rsidRPr="00105C27" w:rsidRDefault="00105C27" w:rsidP="00105C27">
      <w:pPr>
        <w:numPr>
          <w:ilvl w:val="0"/>
          <w:numId w:val="3"/>
        </w:numPr>
        <w:autoSpaceDE w:val="0"/>
        <w:autoSpaceDN w:val="0"/>
        <w:adjustRightInd w:val="0"/>
        <w:ind w:right="425"/>
        <w:jc w:val="both"/>
        <w:rPr>
          <w:rFonts w:ascii="Century Gothic" w:hAnsi="Century Gothic" w:cs="Arial"/>
          <w:sz w:val="22"/>
          <w:szCs w:val="20"/>
          <w:lang w:eastAsia="en-GB"/>
        </w:rPr>
      </w:pPr>
      <w:r>
        <w:rPr>
          <w:rFonts w:ascii="Century Gothic" w:hAnsi="Century Gothic" w:cs="Arial"/>
          <w:sz w:val="22"/>
          <w:szCs w:val="20"/>
          <w:lang w:eastAsia="en-GB"/>
        </w:rPr>
        <w:t>To a</w:t>
      </w:r>
      <w:r w:rsidRPr="00105C27">
        <w:rPr>
          <w:rFonts w:ascii="Century Gothic" w:hAnsi="Century Gothic" w:cs="Arial"/>
          <w:sz w:val="22"/>
          <w:szCs w:val="20"/>
          <w:lang w:eastAsia="en-GB"/>
        </w:rPr>
        <w:t xml:space="preserve">pply personalisation approaches </w:t>
      </w:r>
      <w:r w:rsidR="00EE59C3">
        <w:rPr>
          <w:rFonts w:ascii="Century Gothic" w:hAnsi="Century Gothic" w:cs="Arial"/>
          <w:sz w:val="22"/>
          <w:szCs w:val="20"/>
          <w:lang w:eastAsia="en-GB"/>
        </w:rPr>
        <w:t>that empower</w:t>
      </w:r>
      <w:r w:rsidRPr="00105C27">
        <w:rPr>
          <w:rFonts w:ascii="Century Gothic" w:hAnsi="Century Gothic" w:cs="Arial"/>
          <w:sz w:val="22"/>
          <w:szCs w:val="20"/>
          <w:lang w:eastAsia="en-GB"/>
        </w:rPr>
        <w:t xml:space="preserve"> clients to make positi</w:t>
      </w:r>
      <w:r>
        <w:rPr>
          <w:rFonts w:ascii="Century Gothic" w:hAnsi="Century Gothic" w:cs="Arial"/>
          <w:sz w:val="22"/>
          <w:szCs w:val="20"/>
          <w:lang w:eastAsia="en-GB"/>
        </w:rPr>
        <w:t>ve choices about their future.</w:t>
      </w:r>
    </w:p>
    <w:p w:rsidR="00105C27" w:rsidRDefault="00105C27" w:rsidP="00105C27">
      <w:pPr>
        <w:pStyle w:val="ListParagraph"/>
        <w:rPr>
          <w:rFonts w:ascii="Century Gothic" w:hAnsi="Century Gothic" w:cs="Arial"/>
          <w:sz w:val="22"/>
          <w:szCs w:val="20"/>
          <w:lang w:eastAsia="en-GB"/>
        </w:rPr>
      </w:pPr>
    </w:p>
    <w:p w:rsidR="00A67E36" w:rsidRDefault="00105C27" w:rsidP="00A67E36">
      <w:pPr>
        <w:numPr>
          <w:ilvl w:val="0"/>
          <w:numId w:val="3"/>
        </w:numPr>
        <w:autoSpaceDE w:val="0"/>
        <w:autoSpaceDN w:val="0"/>
        <w:adjustRightInd w:val="0"/>
        <w:ind w:right="425"/>
        <w:jc w:val="both"/>
        <w:rPr>
          <w:rFonts w:ascii="Century Gothic" w:hAnsi="Century Gothic" w:cs="Arial"/>
          <w:sz w:val="22"/>
          <w:szCs w:val="20"/>
          <w:lang w:eastAsia="en-GB"/>
        </w:rPr>
      </w:pPr>
      <w:r>
        <w:rPr>
          <w:rFonts w:ascii="Century Gothic" w:hAnsi="Century Gothic" w:cs="Arial"/>
          <w:sz w:val="22"/>
          <w:szCs w:val="20"/>
          <w:lang w:eastAsia="en-GB"/>
        </w:rPr>
        <w:t>To p</w:t>
      </w:r>
      <w:r w:rsidRPr="00105C27">
        <w:rPr>
          <w:rFonts w:ascii="Century Gothic" w:hAnsi="Century Gothic" w:cs="Arial"/>
          <w:sz w:val="22"/>
          <w:szCs w:val="20"/>
          <w:lang w:eastAsia="en-GB"/>
        </w:rPr>
        <w:t>articipate in multi-disciplinary working groups with partner agencies to include case conferences to further the support planning and resettlement</w:t>
      </w:r>
      <w:r>
        <w:rPr>
          <w:rFonts w:ascii="Century Gothic" w:hAnsi="Century Gothic" w:cs="Arial"/>
          <w:sz w:val="22"/>
          <w:szCs w:val="20"/>
          <w:lang w:eastAsia="en-GB"/>
        </w:rPr>
        <w:t xml:space="preserve"> process for individual clients.</w:t>
      </w:r>
      <w:r w:rsidR="00A67E36" w:rsidRPr="00A67E36">
        <w:rPr>
          <w:rFonts w:ascii="Century Gothic" w:hAnsi="Century Gothic" w:cs="Arial"/>
          <w:sz w:val="22"/>
          <w:szCs w:val="20"/>
          <w:lang w:eastAsia="en-GB"/>
        </w:rPr>
        <w:t xml:space="preserve"> </w:t>
      </w:r>
    </w:p>
    <w:p w:rsidR="00A67E36" w:rsidRDefault="00A67E36" w:rsidP="00A67E36">
      <w:pPr>
        <w:pStyle w:val="ListParagraph"/>
        <w:rPr>
          <w:rFonts w:ascii="Century Gothic" w:hAnsi="Century Gothic" w:cs="Arial"/>
          <w:sz w:val="22"/>
          <w:szCs w:val="20"/>
          <w:lang w:eastAsia="en-GB"/>
        </w:rPr>
      </w:pPr>
    </w:p>
    <w:p w:rsidR="00A67E36" w:rsidRPr="00105C27" w:rsidRDefault="00A67E36" w:rsidP="00A67E36">
      <w:pPr>
        <w:numPr>
          <w:ilvl w:val="0"/>
          <w:numId w:val="3"/>
        </w:numPr>
        <w:autoSpaceDE w:val="0"/>
        <w:autoSpaceDN w:val="0"/>
        <w:adjustRightInd w:val="0"/>
        <w:ind w:right="425"/>
        <w:jc w:val="both"/>
        <w:rPr>
          <w:rFonts w:ascii="Century Gothic" w:hAnsi="Century Gothic" w:cs="Arial"/>
          <w:sz w:val="22"/>
          <w:szCs w:val="20"/>
          <w:lang w:eastAsia="en-GB"/>
        </w:rPr>
      </w:pPr>
      <w:r w:rsidRPr="001F450C">
        <w:rPr>
          <w:rFonts w:ascii="Century Gothic" w:hAnsi="Century Gothic" w:cs="Arial"/>
          <w:sz w:val="22"/>
          <w:szCs w:val="20"/>
          <w:lang w:eastAsia="en-GB"/>
        </w:rPr>
        <w:t>To support clients into developing the skills required to achieve sustainable, long-term engagement, minimising the risk of homelessness, with the ultimate goal of independent living</w:t>
      </w:r>
      <w:r>
        <w:rPr>
          <w:rFonts w:ascii="Century Gothic" w:hAnsi="Century Gothic" w:cs="Tahoma"/>
          <w:sz w:val="22"/>
        </w:rPr>
        <w:t>.</w:t>
      </w:r>
    </w:p>
    <w:p w:rsidR="001F450C" w:rsidRPr="00105C27" w:rsidRDefault="001F450C" w:rsidP="00A67E36">
      <w:pPr>
        <w:autoSpaceDE w:val="0"/>
        <w:autoSpaceDN w:val="0"/>
        <w:adjustRightInd w:val="0"/>
        <w:ind w:left="720" w:right="425"/>
        <w:jc w:val="both"/>
        <w:rPr>
          <w:rFonts w:ascii="Century Gothic" w:hAnsi="Century Gothic" w:cs="Arial"/>
          <w:sz w:val="22"/>
          <w:szCs w:val="20"/>
          <w:lang w:eastAsia="en-GB"/>
        </w:rPr>
      </w:pPr>
    </w:p>
    <w:p w:rsidR="00BB42D7" w:rsidRPr="005F0DED" w:rsidRDefault="00BB42D7" w:rsidP="00BB42D7">
      <w:pPr>
        <w:rPr>
          <w:rFonts w:ascii="Century Gothic" w:hAnsi="Century Gothic" w:cs="Tahoma"/>
          <w:sz w:val="2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BB42D7" w:rsidRPr="00B04449" w:rsidTr="00B04449">
        <w:trPr>
          <w:trHeight w:val="454"/>
          <w:jc w:val="center"/>
        </w:trPr>
        <w:tc>
          <w:tcPr>
            <w:tcW w:w="9468" w:type="dxa"/>
            <w:shd w:val="clear" w:color="auto" w:fill="D9D9D9"/>
            <w:vAlign w:val="center"/>
          </w:tcPr>
          <w:p w:rsidR="00BB42D7" w:rsidRPr="00B04449" w:rsidRDefault="00786CAC" w:rsidP="005F0DED">
            <w:pPr>
              <w:numPr>
                <w:ilvl w:val="0"/>
                <w:numId w:val="23"/>
              </w:numPr>
              <w:ind w:left="374" w:hanging="284"/>
              <w:rPr>
                <w:rFonts w:ascii="Century Gothic" w:hAnsi="Century Gothic" w:cs="Tahoma"/>
                <w:b/>
              </w:rPr>
            </w:pPr>
            <w:r>
              <w:rPr>
                <w:rFonts w:ascii="Century Gothic" w:hAnsi="Century Gothic" w:cs="Tahoma"/>
                <w:b/>
              </w:rPr>
              <w:t>GENERAL</w:t>
            </w:r>
            <w:r w:rsidR="00BB42D7" w:rsidRPr="00B04449">
              <w:rPr>
                <w:rFonts w:ascii="Century Gothic" w:hAnsi="Century Gothic" w:cs="Tahoma"/>
                <w:b/>
              </w:rPr>
              <w:t xml:space="preserve"> </w:t>
            </w:r>
          </w:p>
        </w:tc>
      </w:tr>
    </w:tbl>
    <w:p w:rsidR="00B641D0" w:rsidRPr="000648DD" w:rsidRDefault="00B641D0" w:rsidP="00BB42D7">
      <w:pPr>
        <w:rPr>
          <w:rFonts w:ascii="Tahoma" w:hAnsi="Tahoma" w:cs="Tahoma"/>
          <w:sz w:val="18"/>
        </w:rPr>
      </w:pPr>
    </w:p>
    <w:p w:rsidR="00786CAC" w:rsidRDefault="00786CAC" w:rsidP="00786CAC">
      <w:pPr>
        <w:ind w:left="720" w:right="425"/>
        <w:jc w:val="both"/>
        <w:rPr>
          <w:rFonts w:ascii="Century Gothic" w:hAnsi="Century Gothic" w:cs="Tahoma"/>
          <w:sz w:val="22"/>
        </w:rPr>
      </w:pPr>
    </w:p>
    <w:p w:rsidR="001F450C" w:rsidRPr="001F450C" w:rsidRDefault="001F450C" w:rsidP="001F450C">
      <w:pPr>
        <w:numPr>
          <w:ilvl w:val="0"/>
          <w:numId w:val="10"/>
        </w:numPr>
        <w:autoSpaceDE w:val="0"/>
        <w:autoSpaceDN w:val="0"/>
        <w:adjustRightInd w:val="0"/>
        <w:ind w:right="425"/>
        <w:jc w:val="both"/>
        <w:rPr>
          <w:rFonts w:ascii="Century Gothic" w:hAnsi="Century Gothic" w:cs="Arial"/>
          <w:sz w:val="22"/>
          <w:szCs w:val="20"/>
          <w:lang w:eastAsia="en-GB"/>
        </w:rPr>
      </w:pPr>
      <w:r w:rsidRPr="001F450C">
        <w:rPr>
          <w:rFonts w:ascii="Century Gothic" w:hAnsi="Century Gothic" w:cs="Tahoma"/>
          <w:sz w:val="22"/>
        </w:rPr>
        <w:t>To keep up to date and accurate files on all the clients on the caseload.</w:t>
      </w:r>
    </w:p>
    <w:p w:rsidR="001F450C" w:rsidRPr="001F450C" w:rsidRDefault="001F450C" w:rsidP="001F450C">
      <w:pPr>
        <w:autoSpaceDE w:val="0"/>
        <w:autoSpaceDN w:val="0"/>
        <w:adjustRightInd w:val="0"/>
        <w:ind w:left="720" w:right="425"/>
        <w:jc w:val="both"/>
        <w:rPr>
          <w:rFonts w:ascii="Century Gothic" w:hAnsi="Century Gothic" w:cs="Arial"/>
          <w:sz w:val="22"/>
          <w:szCs w:val="20"/>
          <w:lang w:eastAsia="en-GB"/>
        </w:rPr>
      </w:pPr>
    </w:p>
    <w:p w:rsidR="00786CAC" w:rsidRDefault="001F450C" w:rsidP="00105C27">
      <w:pPr>
        <w:numPr>
          <w:ilvl w:val="0"/>
          <w:numId w:val="10"/>
        </w:numPr>
        <w:ind w:right="425"/>
        <w:jc w:val="both"/>
        <w:rPr>
          <w:rFonts w:ascii="Century Gothic" w:hAnsi="Century Gothic" w:cs="Tahoma"/>
          <w:sz w:val="22"/>
        </w:rPr>
      </w:pPr>
      <w:r>
        <w:rPr>
          <w:rFonts w:ascii="Century Gothic" w:hAnsi="Century Gothic" w:cs="Tahoma"/>
          <w:sz w:val="22"/>
        </w:rPr>
        <w:t>To c</w:t>
      </w:r>
      <w:r w:rsidR="00786CAC">
        <w:rPr>
          <w:rFonts w:ascii="Century Gothic" w:hAnsi="Century Gothic" w:cs="Tahoma"/>
          <w:sz w:val="22"/>
        </w:rPr>
        <w:t>ollect, collate and monit</w:t>
      </w:r>
      <w:r w:rsidR="006749E3">
        <w:rPr>
          <w:rFonts w:ascii="Century Gothic" w:hAnsi="Century Gothic" w:cs="Tahoma"/>
          <w:sz w:val="22"/>
        </w:rPr>
        <w:t xml:space="preserve">or all statistics </w:t>
      </w:r>
      <w:r>
        <w:rPr>
          <w:rFonts w:ascii="Century Gothic" w:hAnsi="Century Gothic" w:cs="Tahoma"/>
          <w:sz w:val="22"/>
        </w:rPr>
        <w:t xml:space="preserve">as requested by the management </w:t>
      </w:r>
      <w:r w:rsidRPr="00105C27">
        <w:rPr>
          <w:rFonts w:ascii="Century Gothic" w:hAnsi="Century Gothic" w:cs="Tahoma"/>
          <w:sz w:val="22"/>
          <w:szCs w:val="22"/>
        </w:rPr>
        <w:t>team</w:t>
      </w:r>
      <w:r w:rsidR="00105C27" w:rsidRPr="00105C27">
        <w:rPr>
          <w:rFonts w:ascii="Century Gothic" w:hAnsi="Century Gothic"/>
          <w:sz w:val="22"/>
          <w:szCs w:val="22"/>
        </w:rPr>
        <w:t xml:space="preserve">. This will include </w:t>
      </w:r>
      <w:r w:rsidR="00105C27" w:rsidRPr="00105C27">
        <w:rPr>
          <w:rFonts w:ascii="Century Gothic" w:hAnsi="Century Gothic" w:cs="Tahoma"/>
          <w:sz w:val="22"/>
          <w:szCs w:val="22"/>
        </w:rPr>
        <w:t>monthly</w:t>
      </w:r>
      <w:r w:rsidR="00105C27" w:rsidRPr="00105C27">
        <w:rPr>
          <w:rFonts w:ascii="Century Gothic" w:hAnsi="Century Gothic" w:cs="Tahoma"/>
          <w:sz w:val="22"/>
        </w:rPr>
        <w:t xml:space="preserve"> information on accommodation support services provided, including numbers in each Cohort and outcomes achieved.</w:t>
      </w:r>
    </w:p>
    <w:p w:rsidR="006B7FFB" w:rsidRDefault="006B7FFB" w:rsidP="006B7FFB">
      <w:pPr>
        <w:pStyle w:val="ListParagraph"/>
        <w:rPr>
          <w:rFonts w:ascii="Century Gothic" w:hAnsi="Century Gothic" w:cs="Tahoma"/>
          <w:sz w:val="22"/>
        </w:rPr>
      </w:pPr>
    </w:p>
    <w:p w:rsidR="006B7FFB" w:rsidRPr="006B7FFB" w:rsidRDefault="006B7FFB" w:rsidP="006B7FFB">
      <w:pPr>
        <w:pStyle w:val="ListParagraph"/>
        <w:numPr>
          <w:ilvl w:val="0"/>
          <w:numId w:val="10"/>
        </w:numPr>
        <w:ind w:right="425"/>
        <w:jc w:val="both"/>
        <w:rPr>
          <w:rFonts w:ascii="Century Gothic" w:hAnsi="Century Gothic" w:cs="Tahoma"/>
          <w:sz w:val="22"/>
        </w:rPr>
      </w:pPr>
      <w:r w:rsidRPr="006B7FFB">
        <w:rPr>
          <w:rFonts w:ascii="Century Gothic" w:hAnsi="Century Gothic" w:cs="Tahoma"/>
          <w:sz w:val="22"/>
        </w:rPr>
        <w:t>To gain feedback from individuals on their experience of services and feedback to the central programme team, either formally, as case studies or as informal feedback.</w:t>
      </w:r>
    </w:p>
    <w:p w:rsidR="001F450C" w:rsidRDefault="001F450C" w:rsidP="001F450C">
      <w:pPr>
        <w:pStyle w:val="ListParagraph"/>
        <w:rPr>
          <w:rFonts w:ascii="Century Gothic" w:hAnsi="Century Gothic" w:cs="Tahoma"/>
          <w:sz w:val="22"/>
        </w:rPr>
      </w:pPr>
    </w:p>
    <w:p w:rsidR="001F450C" w:rsidRDefault="001F450C" w:rsidP="001F450C">
      <w:pPr>
        <w:numPr>
          <w:ilvl w:val="0"/>
          <w:numId w:val="10"/>
        </w:numPr>
        <w:ind w:right="425"/>
        <w:jc w:val="both"/>
        <w:rPr>
          <w:rFonts w:ascii="Century Gothic" w:hAnsi="Century Gothic" w:cs="Tahoma"/>
          <w:sz w:val="22"/>
        </w:rPr>
      </w:pPr>
      <w:r>
        <w:rPr>
          <w:rFonts w:ascii="Century Gothic" w:hAnsi="Century Gothic" w:cs="Tahoma"/>
          <w:sz w:val="22"/>
        </w:rPr>
        <w:t xml:space="preserve">To engage as part of </w:t>
      </w:r>
      <w:r w:rsidR="00105C27">
        <w:rPr>
          <w:rFonts w:ascii="Century Gothic" w:hAnsi="Century Gothic" w:cs="Tahoma"/>
          <w:sz w:val="22"/>
        </w:rPr>
        <w:t>the Crawley Open House</w:t>
      </w:r>
      <w:r>
        <w:rPr>
          <w:rFonts w:ascii="Century Gothic" w:hAnsi="Century Gothic" w:cs="Tahoma"/>
          <w:sz w:val="22"/>
        </w:rPr>
        <w:t xml:space="preserve"> team and attend all relevant in-house meetings such as care plan meetings and staff meetings</w:t>
      </w:r>
    </w:p>
    <w:p w:rsidR="001F450C" w:rsidRDefault="001F450C" w:rsidP="001F450C">
      <w:pPr>
        <w:pStyle w:val="ListParagraph"/>
        <w:rPr>
          <w:rFonts w:ascii="Century Gothic" w:hAnsi="Century Gothic" w:cs="Tahoma"/>
          <w:sz w:val="22"/>
        </w:rPr>
      </w:pPr>
    </w:p>
    <w:p w:rsidR="004403B5" w:rsidRDefault="001F450C" w:rsidP="004403B5">
      <w:pPr>
        <w:numPr>
          <w:ilvl w:val="0"/>
          <w:numId w:val="10"/>
        </w:numPr>
        <w:ind w:right="425"/>
        <w:jc w:val="both"/>
        <w:rPr>
          <w:rFonts w:ascii="Century Gothic" w:hAnsi="Century Gothic" w:cs="Tahoma"/>
          <w:sz w:val="22"/>
        </w:rPr>
      </w:pPr>
      <w:r>
        <w:rPr>
          <w:rFonts w:ascii="Century Gothic" w:hAnsi="Century Gothic" w:cs="Tahoma"/>
          <w:sz w:val="22"/>
        </w:rPr>
        <w:t>To attend and complete all relevant mandatory and additional training</w:t>
      </w:r>
    </w:p>
    <w:p w:rsidR="004403B5" w:rsidRDefault="004403B5" w:rsidP="004403B5">
      <w:pPr>
        <w:pStyle w:val="ListParagraph"/>
        <w:rPr>
          <w:rFonts w:ascii="Century Gothic" w:hAnsi="Century Gothic" w:cs="Tahoma"/>
          <w:sz w:val="22"/>
        </w:rPr>
      </w:pPr>
    </w:p>
    <w:p w:rsidR="004403B5" w:rsidRDefault="001F450C" w:rsidP="004403B5">
      <w:pPr>
        <w:numPr>
          <w:ilvl w:val="0"/>
          <w:numId w:val="10"/>
        </w:numPr>
        <w:ind w:right="425"/>
        <w:jc w:val="both"/>
        <w:rPr>
          <w:rFonts w:ascii="Century Gothic" w:hAnsi="Century Gothic" w:cs="Tahoma"/>
          <w:sz w:val="22"/>
        </w:rPr>
      </w:pPr>
      <w:r w:rsidRPr="004403B5">
        <w:rPr>
          <w:rFonts w:ascii="Century Gothic" w:hAnsi="Century Gothic" w:cs="Tahoma"/>
          <w:sz w:val="22"/>
        </w:rPr>
        <w:t>To ensure that you are aware of, and comply with, all Crawley Open House policies and procedures</w:t>
      </w:r>
      <w:r w:rsidR="00A67E36" w:rsidRPr="004403B5">
        <w:rPr>
          <w:rFonts w:ascii="Century Gothic" w:hAnsi="Century Gothic" w:cs="Tahoma"/>
          <w:sz w:val="22"/>
        </w:rPr>
        <w:t xml:space="preserve">, particularly those relating to Health and Safety and Equal Opportunities. </w:t>
      </w:r>
    </w:p>
    <w:p w:rsidR="004403B5" w:rsidRDefault="004403B5" w:rsidP="004403B5">
      <w:pPr>
        <w:pStyle w:val="ListParagraph"/>
        <w:rPr>
          <w:rFonts w:ascii="Century Gothic" w:hAnsi="Century Gothic" w:cs="Tahoma"/>
          <w:sz w:val="22"/>
        </w:rPr>
      </w:pPr>
    </w:p>
    <w:p w:rsidR="004403B5" w:rsidRDefault="004403B5" w:rsidP="004403B5">
      <w:pPr>
        <w:numPr>
          <w:ilvl w:val="0"/>
          <w:numId w:val="10"/>
        </w:numPr>
        <w:ind w:right="425"/>
        <w:jc w:val="both"/>
        <w:rPr>
          <w:rFonts w:ascii="Century Gothic" w:hAnsi="Century Gothic" w:cs="Tahoma"/>
          <w:sz w:val="22"/>
        </w:rPr>
      </w:pPr>
      <w:r>
        <w:rPr>
          <w:rFonts w:ascii="Century Gothic" w:hAnsi="Century Gothic" w:cs="Tahoma"/>
          <w:sz w:val="22"/>
        </w:rPr>
        <w:t>To m</w:t>
      </w:r>
      <w:r w:rsidRPr="004403B5">
        <w:rPr>
          <w:rFonts w:ascii="Century Gothic" w:hAnsi="Century Gothic" w:cs="Tahoma"/>
          <w:sz w:val="22"/>
        </w:rPr>
        <w:t>aintain confidentiality regarding clients, staff and business sensitive information in line with Crawley Open House policy and procedure</w:t>
      </w:r>
      <w:r w:rsidR="000B60A0">
        <w:rPr>
          <w:rFonts w:ascii="Century Gothic" w:hAnsi="Century Gothic" w:cs="Tahoma"/>
          <w:sz w:val="22"/>
        </w:rPr>
        <w:t xml:space="preserve"> and GDPR</w:t>
      </w:r>
      <w:r w:rsidRPr="004403B5">
        <w:rPr>
          <w:rFonts w:ascii="Century Gothic" w:hAnsi="Century Gothic" w:cs="Tahoma"/>
          <w:sz w:val="22"/>
        </w:rPr>
        <w:t>.</w:t>
      </w:r>
    </w:p>
    <w:p w:rsidR="004403B5" w:rsidRDefault="004403B5" w:rsidP="004403B5">
      <w:pPr>
        <w:pStyle w:val="ListParagraph"/>
        <w:rPr>
          <w:rFonts w:ascii="Century Gothic" w:hAnsi="Century Gothic" w:cs="Tahoma"/>
          <w:sz w:val="22"/>
        </w:rPr>
      </w:pPr>
    </w:p>
    <w:p w:rsidR="004403B5" w:rsidRDefault="004403B5" w:rsidP="004403B5">
      <w:pPr>
        <w:numPr>
          <w:ilvl w:val="0"/>
          <w:numId w:val="10"/>
        </w:numPr>
        <w:ind w:right="425"/>
        <w:jc w:val="both"/>
        <w:rPr>
          <w:rFonts w:ascii="Century Gothic" w:hAnsi="Century Gothic" w:cs="Tahoma"/>
          <w:sz w:val="22"/>
        </w:rPr>
      </w:pPr>
      <w:r w:rsidRPr="004403B5">
        <w:rPr>
          <w:rFonts w:ascii="Century Gothic" w:hAnsi="Century Gothic" w:cs="Tahoma"/>
          <w:sz w:val="22"/>
        </w:rPr>
        <w:t xml:space="preserve">To undertake and participate constructively in induction, supervision, appraisal, meetings and relevant training. </w:t>
      </w:r>
    </w:p>
    <w:p w:rsidR="004403B5" w:rsidRDefault="004403B5" w:rsidP="004403B5">
      <w:pPr>
        <w:pStyle w:val="ListParagraph"/>
        <w:rPr>
          <w:rFonts w:ascii="Century Gothic" w:hAnsi="Century Gothic" w:cs="Tahoma"/>
          <w:sz w:val="22"/>
        </w:rPr>
      </w:pPr>
    </w:p>
    <w:p w:rsidR="004403B5" w:rsidRPr="004403B5" w:rsidRDefault="004403B5" w:rsidP="004403B5">
      <w:pPr>
        <w:numPr>
          <w:ilvl w:val="0"/>
          <w:numId w:val="10"/>
        </w:numPr>
        <w:ind w:right="425"/>
        <w:jc w:val="both"/>
        <w:rPr>
          <w:rFonts w:ascii="Century Gothic" w:hAnsi="Century Gothic" w:cs="Tahoma"/>
          <w:sz w:val="22"/>
        </w:rPr>
      </w:pPr>
      <w:r w:rsidRPr="004403B5">
        <w:rPr>
          <w:rFonts w:ascii="Century Gothic" w:hAnsi="Century Gothic" w:cs="Tahoma"/>
          <w:sz w:val="22"/>
        </w:rPr>
        <w:t>To contribute positively to good team relationships and the continuous improvement of services.</w:t>
      </w:r>
    </w:p>
    <w:p w:rsidR="00307F25" w:rsidRDefault="00307F25" w:rsidP="004403B5">
      <w:pPr>
        <w:ind w:left="720" w:right="425"/>
        <w:jc w:val="both"/>
        <w:rPr>
          <w:rFonts w:ascii="Century Gothic" w:hAnsi="Century Gothic" w:cs="Tahoma"/>
          <w:sz w:val="22"/>
        </w:rPr>
      </w:pPr>
    </w:p>
    <w:p w:rsidR="007601EF" w:rsidRDefault="007601EF" w:rsidP="004403B5">
      <w:pPr>
        <w:ind w:left="720" w:right="425"/>
        <w:jc w:val="both"/>
        <w:rPr>
          <w:rFonts w:ascii="Century Gothic" w:hAnsi="Century Gothic" w:cs="Tahoma"/>
          <w:sz w:val="22"/>
        </w:rPr>
      </w:pPr>
    </w:p>
    <w:p w:rsidR="007601EF" w:rsidRDefault="007601EF" w:rsidP="004403B5">
      <w:pPr>
        <w:ind w:left="720" w:right="425"/>
        <w:jc w:val="both"/>
        <w:rPr>
          <w:rFonts w:ascii="Century Gothic" w:hAnsi="Century Gothic" w:cs="Tahoma"/>
          <w:sz w:val="22"/>
        </w:rPr>
      </w:pPr>
    </w:p>
    <w:p w:rsidR="007601EF" w:rsidRDefault="007601EF" w:rsidP="004403B5">
      <w:pPr>
        <w:ind w:left="720" w:right="425"/>
        <w:jc w:val="both"/>
        <w:rPr>
          <w:rFonts w:ascii="Century Gothic" w:hAnsi="Century Gothic" w:cs="Tahoma"/>
          <w:sz w:val="22"/>
        </w:rPr>
      </w:pPr>
    </w:p>
    <w:p w:rsidR="007601EF" w:rsidRDefault="007601EF" w:rsidP="004403B5">
      <w:pPr>
        <w:ind w:left="720" w:right="425"/>
        <w:jc w:val="both"/>
        <w:rPr>
          <w:rFonts w:ascii="Century Gothic" w:hAnsi="Century Gothic" w:cs="Tahoma"/>
          <w:sz w:val="22"/>
        </w:rPr>
      </w:pPr>
    </w:p>
    <w:p w:rsidR="007601EF" w:rsidRDefault="007601EF" w:rsidP="004403B5">
      <w:pPr>
        <w:ind w:left="720" w:right="425"/>
        <w:jc w:val="both"/>
        <w:rPr>
          <w:rFonts w:ascii="Century Gothic" w:hAnsi="Century Gothic" w:cs="Tahoma"/>
          <w:sz w:val="22"/>
        </w:rPr>
      </w:pPr>
    </w:p>
    <w:p w:rsidR="00A67E36" w:rsidRPr="000648DD" w:rsidRDefault="00A67E36" w:rsidP="004403B5">
      <w:pPr>
        <w:ind w:right="310"/>
        <w:jc w:val="both"/>
        <w:rPr>
          <w:rFonts w:ascii="Century Gothic" w:hAnsi="Century Gothic" w:cs="Tahoma"/>
          <w:sz w:val="22"/>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900C04" w:rsidRPr="00B04449" w:rsidTr="008E3C2C">
        <w:trPr>
          <w:trHeight w:val="454"/>
          <w:jc w:val="center"/>
        </w:trPr>
        <w:tc>
          <w:tcPr>
            <w:tcW w:w="9468" w:type="dxa"/>
            <w:shd w:val="clear" w:color="auto" w:fill="D9D9D9"/>
            <w:vAlign w:val="center"/>
          </w:tcPr>
          <w:p w:rsidR="00900C04" w:rsidRPr="00B04449" w:rsidRDefault="001A389C" w:rsidP="008E3C2C">
            <w:pPr>
              <w:numPr>
                <w:ilvl w:val="0"/>
                <w:numId w:val="23"/>
              </w:numPr>
              <w:ind w:left="374" w:hanging="284"/>
              <w:rPr>
                <w:rFonts w:ascii="Century Gothic" w:hAnsi="Century Gothic" w:cs="Tahoma"/>
                <w:b/>
              </w:rPr>
            </w:pPr>
            <w:r>
              <w:rPr>
                <w:rFonts w:ascii="Century Gothic" w:hAnsi="Century Gothic" w:cs="Tahoma"/>
                <w:b/>
              </w:rPr>
              <w:lastRenderedPageBreak/>
              <w:t>OTHER RELEVANT MAT</w:t>
            </w:r>
            <w:r w:rsidR="00900C04">
              <w:rPr>
                <w:rFonts w:ascii="Century Gothic" w:hAnsi="Century Gothic" w:cs="Tahoma"/>
                <w:b/>
              </w:rPr>
              <w:t>TERS</w:t>
            </w:r>
          </w:p>
        </w:tc>
      </w:tr>
    </w:tbl>
    <w:p w:rsidR="00900C04" w:rsidRDefault="00900C04" w:rsidP="00A67E36">
      <w:pPr>
        <w:ind w:right="310"/>
        <w:jc w:val="both"/>
        <w:rPr>
          <w:rFonts w:ascii="Century Gothic" w:hAnsi="Century Gothic" w:cs="Tahoma"/>
          <w:sz w:val="22"/>
        </w:rPr>
      </w:pPr>
    </w:p>
    <w:p w:rsidR="004403B5" w:rsidRPr="004403B5" w:rsidRDefault="004403B5" w:rsidP="004403B5">
      <w:pPr>
        <w:ind w:right="310"/>
        <w:jc w:val="both"/>
        <w:rPr>
          <w:rFonts w:ascii="Century Gothic" w:hAnsi="Century Gothic" w:cs="Tahoma"/>
          <w:sz w:val="22"/>
        </w:rPr>
      </w:pPr>
    </w:p>
    <w:p w:rsidR="004403B5" w:rsidRDefault="00307F25" w:rsidP="004403B5">
      <w:pPr>
        <w:numPr>
          <w:ilvl w:val="0"/>
          <w:numId w:val="27"/>
        </w:numPr>
        <w:ind w:right="310"/>
        <w:jc w:val="both"/>
        <w:rPr>
          <w:rFonts w:ascii="Century Gothic" w:hAnsi="Century Gothic" w:cs="Tahoma"/>
          <w:sz w:val="22"/>
        </w:rPr>
      </w:pPr>
      <w:r>
        <w:rPr>
          <w:rFonts w:ascii="Century Gothic" w:hAnsi="Century Gothic" w:cs="Tahoma"/>
          <w:sz w:val="22"/>
        </w:rPr>
        <w:t>You will work a 40</w:t>
      </w:r>
      <w:r w:rsidR="00900C04">
        <w:rPr>
          <w:rFonts w:ascii="Century Gothic" w:hAnsi="Century Gothic" w:cs="Tahoma"/>
          <w:sz w:val="22"/>
        </w:rPr>
        <w:t xml:space="preserve"> hours week which could include evening, weekend and bank holiday working</w:t>
      </w:r>
      <w:r>
        <w:rPr>
          <w:rFonts w:ascii="Century Gothic" w:hAnsi="Century Gothic" w:cs="Tahoma"/>
          <w:sz w:val="22"/>
        </w:rPr>
        <w:t>. Your hours of work will reflect the changing needs of the clients that you have responsibility for.</w:t>
      </w:r>
    </w:p>
    <w:p w:rsidR="004403B5" w:rsidRDefault="004403B5" w:rsidP="004403B5">
      <w:pPr>
        <w:ind w:left="720" w:right="310"/>
        <w:jc w:val="both"/>
        <w:rPr>
          <w:rFonts w:ascii="Century Gothic" w:hAnsi="Century Gothic" w:cs="Tahoma"/>
          <w:sz w:val="22"/>
        </w:rPr>
      </w:pPr>
    </w:p>
    <w:p w:rsidR="00900C04" w:rsidRPr="004403B5" w:rsidRDefault="00900C04" w:rsidP="004403B5">
      <w:pPr>
        <w:numPr>
          <w:ilvl w:val="0"/>
          <w:numId w:val="27"/>
        </w:numPr>
        <w:ind w:right="310"/>
        <w:jc w:val="both"/>
        <w:rPr>
          <w:rFonts w:ascii="Century Gothic" w:hAnsi="Century Gothic" w:cs="Tahoma"/>
          <w:sz w:val="22"/>
        </w:rPr>
      </w:pPr>
      <w:r w:rsidRPr="004403B5">
        <w:rPr>
          <w:rFonts w:ascii="Century Gothic" w:hAnsi="Century Gothic" w:cs="Tahoma"/>
          <w:sz w:val="22"/>
        </w:rPr>
        <w:t>The post</w:t>
      </w:r>
      <w:r w:rsidR="006749E3" w:rsidRPr="004403B5">
        <w:rPr>
          <w:rFonts w:ascii="Century Gothic" w:hAnsi="Century Gothic" w:cs="Tahoma"/>
          <w:sz w:val="22"/>
        </w:rPr>
        <w:t xml:space="preserve"> </w:t>
      </w:r>
      <w:r w:rsidRPr="004403B5">
        <w:rPr>
          <w:rFonts w:ascii="Century Gothic" w:hAnsi="Century Gothic" w:cs="Tahoma"/>
          <w:sz w:val="22"/>
        </w:rPr>
        <w:t>holder should be aware that the majority of a working week will be spent away from Crawley Open House</w:t>
      </w:r>
      <w:r w:rsidR="00FA613E">
        <w:rPr>
          <w:rFonts w:ascii="Century Gothic" w:hAnsi="Century Gothic" w:cs="Tahoma"/>
          <w:sz w:val="22"/>
        </w:rPr>
        <w:t xml:space="preserve"> and will involve lone-working.</w:t>
      </w:r>
    </w:p>
    <w:p w:rsidR="00900C04" w:rsidRDefault="00900C04" w:rsidP="00900C04">
      <w:pPr>
        <w:pStyle w:val="ListParagraph"/>
        <w:rPr>
          <w:rFonts w:ascii="Century Gothic" w:hAnsi="Century Gothic" w:cs="Tahoma"/>
          <w:sz w:val="22"/>
        </w:rPr>
      </w:pPr>
    </w:p>
    <w:p w:rsidR="00BA1ED9" w:rsidRPr="00E75477" w:rsidRDefault="00BA1ED9" w:rsidP="00BA1ED9">
      <w:pPr>
        <w:ind w:right="310"/>
        <w:jc w:val="both"/>
        <w:rPr>
          <w:rFonts w:ascii="Century Gothic" w:hAnsi="Century Gothic" w:cs="Tahoma"/>
          <w:sz w:val="16"/>
        </w:rPr>
      </w:pPr>
    </w:p>
    <w:p w:rsidR="00E73035" w:rsidRPr="00E73035" w:rsidRDefault="00E73035" w:rsidP="00E73035">
      <w:pPr>
        <w:ind w:right="310"/>
        <w:jc w:val="center"/>
        <w:rPr>
          <w:rFonts w:ascii="Century Gothic" w:hAnsi="Century Gothic" w:cs="Tahoma"/>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E73035" w:rsidRPr="00B04449" w:rsidTr="00B04449">
        <w:trPr>
          <w:trHeight w:val="1191"/>
        </w:trPr>
        <w:tc>
          <w:tcPr>
            <w:tcW w:w="9572" w:type="dxa"/>
            <w:shd w:val="clear" w:color="auto" w:fill="D9D9D9"/>
            <w:vAlign w:val="center"/>
          </w:tcPr>
          <w:p w:rsidR="00E73035" w:rsidRPr="00B04449" w:rsidRDefault="00E73035" w:rsidP="00B04449">
            <w:pPr>
              <w:ind w:right="310"/>
              <w:jc w:val="center"/>
              <w:rPr>
                <w:rFonts w:ascii="Century Gothic" w:hAnsi="Century Gothic" w:cs="Tahoma"/>
                <w:b/>
              </w:rPr>
            </w:pPr>
            <w:r w:rsidRPr="00B04449">
              <w:rPr>
                <w:rFonts w:ascii="Century Gothic" w:hAnsi="Century Gothic" w:cs="Tahoma"/>
                <w:b/>
              </w:rPr>
              <w:t>THIS JOB DESCRIPTION OUTLINES THE MAIN DUTIES AND RESPONSIBILITIES O</w:t>
            </w:r>
            <w:r w:rsidR="00A67E36">
              <w:rPr>
                <w:rFonts w:ascii="Century Gothic" w:hAnsi="Century Gothic" w:cs="Tahoma"/>
                <w:b/>
              </w:rPr>
              <w:t>F THE POST HOLDER. THE POST MAY</w:t>
            </w:r>
            <w:r w:rsidRPr="00B04449">
              <w:rPr>
                <w:rFonts w:ascii="Century Gothic" w:hAnsi="Century Gothic" w:cs="Tahoma"/>
                <w:b/>
              </w:rPr>
              <w:t xml:space="preserve"> INCLUDE OTHER DUTIES AND RESPONSIBILITIES NOT SPECIFIED HERE.</w:t>
            </w:r>
          </w:p>
        </w:tc>
      </w:tr>
    </w:tbl>
    <w:p w:rsidR="00E73035" w:rsidRPr="00E73035" w:rsidRDefault="00E73035" w:rsidP="00E73035">
      <w:pPr>
        <w:ind w:right="310"/>
        <w:rPr>
          <w:rFonts w:ascii="Century Gothic" w:hAnsi="Century Gothic" w:cs="Tahoma"/>
          <w:b/>
          <w:sz w:val="2"/>
        </w:rPr>
      </w:pPr>
    </w:p>
    <w:sectPr w:rsidR="00E73035" w:rsidRPr="00E73035" w:rsidSect="00E73035">
      <w:pgSz w:w="11906" w:h="16838"/>
      <w:pgMar w:top="567" w:right="141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3DC"/>
    <w:multiLevelType w:val="hybridMultilevel"/>
    <w:tmpl w:val="1B5CF5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98E4919"/>
    <w:multiLevelType w:val="hybridMultilevel"/>
    <w:tmpl w:val="361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B2E"/>
    <w:multiLevelType w:val="hybridMultilevel"/>
    <w:tmpl w:val="4508C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32822"/>
    <w:multiLevelType w:val="hybridMultilevel"/>
    <w:tmpl w:val="8474B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82B7C"/>
    <w:multiLevelType w:val="hybridMultilevel"/>
    <w:tmpl w:val="3FAC19EE"/>
    <w:lvl w:ilvl="0" w:tplc="5904481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022DB"/>
    <w:multiLevelType w:val="hybridMultilevel"/>
    <w:tmpl w:val="BD4A39F8"/>
    <w:lvl w:ilvl="0" w:tplc="2496171A">
      <w:start w:val="5"/>
      <w:numFmt w:val="decimal"/>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640EA"/>
    <w:multiLevelType w:val="hybridMultilevel"/>
    <w:tmpl w:val="3E747204"/>
    <w:lvl w:ilvl="0" w:tplc="5904481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7431A"/>
    <w:multiLevelType w:val="hybridMultilevel"/>
    <w:tmpl w:val="911C8920"/>
    <w:lvl w:ilvl="0" w:tplc="051EBE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D3157"/>
    <w:multiLevelType w:val="hybridMultilevel"/>
    <w:tmpl w:val="3072D4E6"/>
    <w:lvl w:ilvl="0" w:tplc="1084DEF0">
      <w:start w:val="3"/>
      <w:numFmt w:val="decimal"/>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301BD"/>
    <w:multiLevelType w:val="hybridMultilevel"/>
    <w:tmpl w:val="5F166B8E"/>
    <w:lvl w:ilvl="0" w:tplc="79D095C0">
      <w:start w:val="1"/>
      <w:numFmt w:val="decimal"/>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D469F"/>
    <w:multiLevelType w:val="hybridMultilevel"/>
    <w:tmpl w:val="19B80E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C63CD"/>
    <w:multiLevelType w:val="hybridMultilevel"/>
    <w:tmpl w:val="17321B78"/>
    <w:lvl w:ilvl="0" w:tplc="5904481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E65E3"/>
    <w:multiLevelType w:val="hybridMultilevel"/>
    <w:tmpl w:val="31A0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26A3C"/>
    <w:multiLevelType w:val="hybridMultilevel"/>
    <w:tmpl w:val="1C506C3E"/>
    <w:lvl w:ilvl="0" w:tplc="59044812">
      <w:start w:val="1"/>
      <w:numFmt w:val="decimal"/>
      <w:lvlText w:val="%1."/>
      <w:lvlJc w:val="left"/>
      <w:pPr>
        <w:ind w:left="720" w:hanging="360"/>
      </w:pPr>
      <w:rPr>
        <w:rFonts w:ascii="Century Gothic" w:hAnsi="Century Gothic" w:hint="default"/>
        <w:b w:val="0"/>
      </w:rPr>
    </w:lvl>
    <w:lvl w:ilvl="1" w:tplc="110E87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21741"/>
    <w:multiLevelType w:val="hybridMultilevel"/>
    <w:tmpl w:val="AF1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12D06"/>
    <w:multiLevelType w:val="hybridMultilevel"/>
    <w:tmpl w:val="5F4E9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40FB6"/>
    <w:multiLevelType w:val="hybridMultilevel"/>
    <w:tmpl w:val="A71C4980"/>
    <w:lvl w:ilvl="0" w:tplc="2496171A">
      <w:start w:val="5"/>
      <w:numFmt w:val="decimal"/>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E1F87"/>
    <w:multiLevelType w:val="hybridMultilevel"/>
    <w:tmpl w:val="7FCC2958"/>
    <w:lvl w:ilvl="0" w:tplc="5904481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A112A"/>
    <w:multiLevelType w:val="hybridMultilevel"/>
    <w:tmpl w:val="58984624"/>
    <w:lvl w:ilvl="0" w:tplc="5904481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C035F"/>
    <w:multiLevelType w:val="hybridMultilevel"/>
    <w:tmpl w:val="0F70A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D48C1"/>
    <w:multiLevelType w:val="hybridMultilevel"/>
    <w:tmpl w:val="F8B28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703D8"/>
    <w:multiLevelType w:val="hybridMultilevel"/>
    <w:tmpl w:val="2A824A64"/>
    <w:lvl w:ilvl="0" w:tplc="2496171A">
      <w:start w:val="5"/>
      <w:numFmt w:val="decimal"/>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91DD4"/>
    <w:multiLevelType w:val="hybridMultilevel"/>
    <w:tmpl w:val="38C6700A"/>
    <w:lvl w:ilvl="0" w:tplc="9348A34A">
      <w:start w:val="4"/>
      <w:numFmt w:val="decimal"/>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B3FFC"/>
    <w:multiLevelType w:val="hybridMultilevel"/>
    <w:tmpl w:val="DC008BB2"/>
    <w:lvl w:ilvl="0" w:tplc="43E624A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702E1"/>
    <w:multiLevelType w:val="hybridMultilevel"/>
    <w:tmpl w:val="C876DEEE"/>
    <w:lvl w:ilvl="0" w:tplc="5904481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A5F6F"/>
    <w:multiLevelType w:val="hybridMultilevel"/>
    <w:tmpl w:val="BA921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E932C7"/>
    <w:multiLevelType w:val="hybridMultilevel"/>
    <w:tmpl w:val="F06636B2"/>
    <w:lvl w:ilvl="0" w:tplc="5904481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072F1"/>
    <w:multiLevelType w:val="hybridMultilevel"/>
    <w:tmpl w:val="B8AE8F8C"/>
    <w:lvl w:ilvl="0" w:tplc="2496171A">
      <w:start w:val="5"/>
      <w:numFmt w:val="decimal"/>
      <w:lvlText w:val="%1."/>
      <w:lvlJc w:val="left"/>
      <w:pPr>
        <w:ind w:left="720" w:hanging="360"/>
      </w:pPr>
      <w:rPr>
        <w:rFonts w:ascii="Century Gothic" w:hAnsi="Century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462055"/>
    <w:multiLevelType w:val="hybridMultilevel"/>
    <w:tmpl w:val="371CA126"/>
    <w:lvl w:ilvl="0" w:tplc="DC30B082">
      <w:start w:val="1"/>
      <w:numFmt w:val="decimal"/>
      <w:lvlText w:val="%1."/>
      <w:lvlJc w:val="left"/>
      <w:pPr>
        <w:ind w:left="720" w:hanging="360"/>
      </w:pPr>
      <w:rPr>
        <w:rFonts w:ascii="Century Gothic" w:hAnsi="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26098"/>
    <w:multiLevelType w:val="hybridMultilevel"/>
    <w:tmpl w:val="7B64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13"/>
  </w:num>
  <w:num w:numId="5">
    <w:abstractNumId w:val="11"/>
  </w:num>
  <w:num w:numId="6">
    <w:abstractNumId w:val="6"/>
  </w:num>
  <w:num w:numId="7">
    <w:abstractNumId w:val="17"/>
  </w:num>
  <w:num w:numId="8">
    <w:abstractNumId w:val="15"/>
  </w:num>
  <w:num w:numId="9">
    <w:abstractNumId w:val="12"/>
  </w:num>
  <w:num w:numId="10">
    <w:abstractNumId w:val="20"/>
  </w:num>
  <w:num w:numId="11">
    <w:abstractNumId w:val="3"/>
  </w:num>
  <w:num w:numId="12">
    <w:abstractNumId w:val="29"/>
  </w:num>
  <w:num w:numId="13">
    <w:abstractNumId w:val="7"/>
  </w:num>
  <w:num w:numId="14">
    <w:abstractNumId w:val="26"/>
  </w:num>
  <w:num w:numId="15">
    <w:abstractNumId w:val="24"/>
  </w:num>
  <w:num w:numId="16">
    <w:abstractNumId w:val="8"/>
  </w:num>
  <w:num w:numId="17">
    <w:abstractNumId w:val="4"/>
  </w:num>
  <w:num w:numId="18">
    <w:abstractNumId w:val="22"/>
  </w:num>
  <w:num w:numId="19">
    <w:abstractNumId w:val="16"/>
  </w:num>
  <w:num w:numId="20">
    <w:abstractNumId w:val="5"/>
  </w:num>
  <w:num w:numId="21">
    <w:abstractNumId w:val="21"/>
  </w:num>
  <w:num w:numId="22">
    <w:abstractNumId w:val="27"/>
  </w:num>
  <w:num w:numId="23">
    <w:abstractNumId w:val="9"/>
  </w:num>
  <w:num w:numId="24">
    <w:abstractNumId w:val="19"/>
  </w:num>
  <w:num w:numId="25">
    <w:abstractNumId w:val="28"/>
  </w:num>
  <w:num w:numId="26">
    <w:abstractNumId w:val="23"/>
  </w:num>
  <w:num w:numId="27">
    <w:abstractNumId w:val="25"/>
  </w:num>
  <w:num w:numId="28">
    <w:abstractNumId w:val="14"/>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C3"/>
    <w:rsid w:val="00003319"/>
    <w:rsid w:val="00006C87"/>
    <w:rsid w:val="000648DD"/>
    <w:rsid w:val="000B60A0"/>
    <w:rsid w:val="001053BE"/>
    <w:rsid w:val="00105C27"/>
    <w:rsid w:val="00132D15"/>
    <w:rsid w:val="00153D68"/>
    <w:rsid w:val="001A389C"/>
    <w:rsid w:val="001A3A9F"/>
    <w:rsid w:val="001E1D11"/>
    <w:rsid w:val="001F450C"/>
    <w:rsid w:val="001F4B7A"/>
    <w:rsid w:val="00205A04"/>
    <w:rsid w:val="00212DA5"/>
    <w:rsid w:val="002323FF"/>
    <w:rsid w:val="002407C3"/>
    <w:rsid w:val="00275876"/>
    <w:rsid w:val="00286924"/>
    <w:rsid w:val="00286DDF"/>
    <w:rsid w:val="00292764"/>
    <w:rsid w:val="002B7862"/>
    <w:rsid w:val="002E43EE"/>
    <w:rsid w:val="00307F25"/>
    <w:rsid w:val="00334180"/>
    <w:rsid w:val="00362C0B"/>
    <w:rsid w:val="00367AF7"/>
    <w:rsid w:val="00387C50"/>
    <w:rsid w:val="00390541"/>
    <w:rsid w:val="003B4F89"/>
    <w:rsid w:val="003C1ED3"/>
    <w:rsid w:val="003C73E9"/>
    <w:rsid w:val="00413C10"/>
    <w:rsid w:val="004332B1"/>
    <w:rsid w:val="00436DF8"/>
    <w:rsid w:val="004403B5"/>
    <w:rsid w:val="004B0A7D"/>
    <w:rsid w:val="004C2064"/>
    <w:rsid w:val="00511B0C"/>
    <w:rsid w:val="00544AD3"/>
    <w:rsid w:val="005A18D8"/>
    <w:rsid w:val="005B6E7A"/>
    <w:rsid w:val="005F01BC"/>
    <w:rsid w:val="005F0DED"/>
    <w:rsid w:val="00607D41"/>
    <w:rsid w:val="0064764C"/>
    <w:rsid w:val="00661F5E"/>
    <w:rsid w:val="00663022"/>
    <w:rsid w:val="006749E3"/>
    <w:rsid w:val="006A4058"/>
    <w:rsid w:val="006B7FFB"/>
    <w:rsid w:val="006F0299"/>
    <w:rsid w:val="00700D68"/>
    <w:rsid w:val="00754201"/>
    <w:rsid w:val="007601EF"/>
    <w:rsid w:val="00785BA5"/>
    <w:rsid w:val="00786CAC"/>
    <w:rsid w:val="007933A7"/>
    <w:rsid w:val="007A0B44"/>
    <w:rsid w:val="007A3050"/>
    <w:rsid w:val="00895CFF"/>
    <w:rsid w:val="00897699"/>
    <w:rsid w:val="008B037B"/>
    <w:rsid w:val="008C24E3"/>
    <w:rsid w:val="008C6A19"/>
    <w:rsid w:val="008E3C2C"/>
    <w:rsid w:val="00900C04"/>
    <w:rsid w:val="00937837"/>
    <w:rsid w:val="00953A26"/>
    <w:rsid w:val="00976059"/>
    <w:rsid w:val="00980312"/>
    <w:rsid w:val="009B292F"/>
    <w:rsid w:val="009E41E6"/>
    <w:rsid w:val="009E6EE5"/>
    <w:rsid w:val="00A11412"/>
    <w:rsid w:val="00A26F7A"/>
    <w:rsid w:val="00A3054B"/>
    <w:rsid w:val="00A313AC"/>
    <w:rsid w:val="00A44A46"/>
    <w:rsid w:val="00A62683"/>
    <w:rsid w:val="00A67E36"/>
    <w:rsid w:val="00A94767"/>
    <w:rsid w:val="00AC4CB1"/>
    <w:rsid w:val="00B04449"/>
    <w:rsid w:val="00B641D0"/>
    <w:rsid w:val="00B6503D"/>
    <w:rsid w:val="00BA1ED9"/>
    <w:rsid w:val="00BB42D7"/>
    <w:rsid w:val="00BE46C3"/>
    <w:rsid w:val="00BE67F7"/>
    <w:rsid w:val="00BF3DDB"/>
    <w:rsid w:val="00C633DB"/>
    <w:rsid w:val="00C75FDF"/>
    <w:rsid w:val="00D54FCA"/>
    <w:rsid w:val="00DE120A"/>
    <w:rsid w:val="00DE6940"/>
    <w:rsid w:val="00E73035"/>
    <w:rsid w:val="00E75477"/>
    <w:rsid w:val="00E91D28"/>
    <w:rsid w:val="00EA4818"/>
    <w:rsid w:val="00EE59C3"/>
    <w:rsid w:val="00F100B1"/>
    <w:rsid w:val="00F10821"/>
    <w:rsid w:val="00F12D9A"/>
    <w:rsid w:val="00F16ACC"/>
    <w:rsid w:val="00FA613E"/>
    <w:rsid w:val="00FD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1189B-F11D-4FC4-855D-4C57E6CD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ranklin Gothic Book" w:hAnsi="Franklin Gothic Book"/>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askerville Old Face" w:hAnsi="Baskerville Old Face" w:cs="Arial"/>
    </w:rPr>
  </w:style>
  <w:style w:type="paragraph" w:styleId="Caption">
    <w:name w:val="caption"/>
    <w:basedOn w:val="Normal"/>
    <w:next w:val="Normal"/>
    <w:qFormat/>
    <w:rPr>
      <w:b/>
      <w:bCs/>
      <w:u w:val="single"/>
    </w:rPr>
  </w:style>
  <w:style w:type="paragraph" w:styleId="BalloonText">
    <w:name w:val="Balloon Text"/>
    <w:basedOn w:val="Normal"/>
    <w:semiHidden/>
    <w:rsid w:val="002323FF"/>
    <w:rPr>
      <w:rFonts w:ascii="Tahoma" w:hAnsi="Tahoma" w:cs="Tahoma"/>
      <w:sz w:val="16"/>
      <w:szCs w:val="16"/>
    </w:rPr>
  </w:style>
  <w:style w:type="paragraph" w:styleId="Title">
    <w:name w:val="Title"/>
    <w:basedOn w:val="Normal"/>
    <w:link w:val="TitleChar"/>
    <w:qFormat/>
    <w:rsid w:val="00A3054B"/>
    <w:pPr>
      <w:jc w:val="center"/>
    </w:pPr>
    <w:rPr>
      <w:b/>
      <w:bCs/>
      <w:sz w:val="28"/>
      <w:u w:val="single"/>
    </w:rPr>
  </w:style>
  <w:style w:type="character" w:customStyle="1" w:styleId="TitleChar">
    <w:name w:val="Title Char"/>
    <w:link w:val="Title"/>
    <w:rsid w:val="00A3054B"/>
    <w:rPr>
      <w:rFonts w:ascii="Franklin Gothic Book" w:hAnsi="Franklin Gothic Book"/>
      <w:b/>
      <w:bCs/>
      <w:sz w:val="28"/>
      <w:szCs w:val="24"/>
      <w:u w:val="single"/>
      <w:lang w:eastAsia="en-US"/>
    </w:rPr>
  </w:style>
  <w:style w:type="table" w:styleId="TableGrid">
    <w:name w:val="Table Grid"/>
    <w:basedOn w:val="TableNormal"/>
    <w:rsid w:val="00A30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18D8"/>
    <w:pPr>
      <w:ind w:left="720"/>
    </w:pPr>
  </w:style>
  <w:style w:type="paragraph" w:styleId="BodyText">
    <w:name w:val="Body Text"/>
    <w:basedOn w:val="Normal"/>
    <w:link w:val="BodyTextChar"/>
    <w:rsid w:val="00286924"/>
    <w:pPr>
      <w:jc w:val="both"/>
    </w:pPr>
    <w:rPr>
      <w:rFonts w:ascii="Times New Roman" w:hAnsi="Times New Roman"/>
      <w:szCs w:val="20"/>
      <w:lang w:eastAsia="en-GB"/>
    </w:rPr>
  </w:style>
  <w:style w:type="character" w:customStyle="1" w:styleId="BodyTextChar">
    <w:name w:val="Body Text Char"/>
    <w:link w:val="BodyText"/>
    <w:rsid w:val="002869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2583-874D-4F2C-8C3E-CF679400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3573</Characters>
  <Application>Microsoft Office Word</Application>
  <DocSecurity>0</DocSecurity>
  <Lines>142</Lines>
  <Paragraphs>50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Open House</dc:creator>
  <cp:keywords/>
  <cp:lastModifiedBy>Paul Yiu</cp:lastModifiedBy>
  <cp:revision>2</cp:revision>
  <cp:lastPrinted>2015-04-10T11:06:00Z</cp:lastPrinted>
  <dcterms:created xsi:type="dcterms:W3CDTF">2024-02-19T12:53:00Z</dcterms:created>
  <dcterms:modified xsi:type="dcterms:W3CDTF">2024-02-19T12:53:00Z</dcterms:modified>
</cp:coreProperties>
</file>